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4042E" w14:textId="77777777" w:rsidR="00914E88" w:rsidRPr="00947020" w:rsidRDefault="00152494" w:rsidP="00B86579">
      <w:pPr>
        <w:pStyle w:val="berschrift1"/>
        <w:spacing w:before="0" w:after="120"/>
        <w:jc w:val="left"/>
        <w:rPr>
          <w:sz w:val="36"/>
          <w:lang w:val="fr-CH"/>
        </w:rPr>
      </w:pPr>
      <w:r>
        <w:rPr>
          <w:sz w:val="36"/>
          <w:lang w:val="fr"/>
        </w:rPr>
        <w:t>Organisation et domaines au sein du comité d’association</w:t>
      </w:r>
    </w:p>
    <w:p w14:paraId="1DC1310E" w14:textId="77777777" w:rsidR="005D2CBC" w:rsidRPr="00947020" w:rsidRDefault="005D2CBC" w:rsidP="00B15280">
      <w:pPr>
        <w:pStyle w:val="Autorin"/>
        <w:tabs>
          <w:tab w:val="clear" w:pos="1134"/>
          <w:tab w:val="left" w:pos="1418"/>
        </w:tabs>
        <w:spacing w:before="0" w:line="300" w:lineRule="exact"/>
        <w:jc w:val="left"/>
        <w:rPr>
          <w:sz w:val="22"/>
          <w:lang w:val="fr-CH"/>
        </w:rPr>
      </w:pPr>
      <w:proofErr w:type="gramStart"/>
      <w:r w:rsidRPr="00947020">
        <w:rPr>
          <w:sz w:val="22"/>
          <w:lang w:val="fr-CH"/>
        </w:rPr>
        <w:t>Auteures:</w:t>
      </w:r>
      <w:proofErr w:type="gramEnd"/>
      <w:r w:rsidRPr="00947020">
        <w:rPr>
          <w:sz w:val="22"/>
          <w:lang w:val="fr-CH"/>
        </w:rPr>
        <w:tab/>
        <w:t xml:space="preserve">Maja Graf et Christa </w:t>
      </w:r>
      <w:proofErr w:type="spellStart"/>
      <w:r w:rsidRPr="00947020">
        <w:rPr>
          <w:sz w:val="22"/>
          <w:lang w:val="fr-CH"/>
        </w:rPr>
        <w:t>Camponovo</w:t>
      </w:r>
      <w:proofErr w:type="spellEnd"/>
      <w:r w:rsidRPr="00947020">
        <w:rPr>
          <w:sz w:val="22"/>
          <w:lang w:val="fr-CH"/>
        </w:rPr>
        <w:t>, Centre de compétences vitamine B</w:t>
      </w:r>
    </w:p>
    <w:p w14:paraId="17839F7C" w14:textId="77777777" w:rsidR="005D2CBC" w:rsidRPr="00947020" w:rsidRDefault="005D2CBC" w:rsidP="00B86579">
      <w:pPr>
        <w:pStyle w:val="Autorin"/>
        <w:spacing w:before="0" w:line="240" w:lineRule="auto"/>
        <w:jc w:val="left"/>
        <w:rPr>
          <w:sz w:val="22"/>
          <w:lang w:val="fr-CH"/>
        </w:rPr>
      </w:pPr>
    </w:p>
    <w:p w14:paraId="2F8A10C5" w14:textId="77777777" w:rsidR="005D2CBC" w:rsidRPr="00947020" w:rsidRDefault="005D2CBC" w:rsidP="00B86579">
      <w:pPr>
        <w:pBdr>
          <w:top w:val="single" w:sz="4" w:space="1" w:color="auto"/>
        </w:pBdr>
        <w:spacing w:before="0"/>
        <w:jc w:val="left"/>
        <w:rPr>
          <w:sz w:val="22"/>
          <w:lang w:val="fr-CH"/>
        </w:rPr>
      </w:pPr>
    </w:p>
    <w:p w14:paraId="5EB21C4C" w14:textId="77777777" w:rsidR="00EB7A6C" w:rsidRPr="00EB7A6C" w:rsidRDefault="00B85458" w:rsidP="004003CA">
      <w:pPr>
        <w:pStyle w:val="berschrift1"/>
        <w:numPr>
          <w:ilvl w:val="0"/>
          <w:numId w:val="16"/>
        </w:numPr>
        <w:tabs>
          <w:tab w:val="left" w:pos="284"/>
        </w:tabs>
        <w:spacing w:before="0" w:after="120"/>
        <w:ind w:left="0" w:firstLine="0"/>
        <w:jc w:val="left"/>
        <w:rPr>
          <w:sz w:val="28"/>
          <w:lang w:val="de-CH"/>
        </w:rPr>
      </w:pPr>
      <w:r w:rsidRPr="00B85458">
        <w:rPr>
          <w:sz w:val="28"/>
          <w:lang w:val="fr"/>
        </w:rPr>
        <w:t>Le comité d’association</w:t>
      </w:r>
    </w:p>
    <w:p w14:paraId="71F47B6E" w14:textId="77777777" w:rsidR="00B85458" w:rsidRPr="00947020" w:rsidRDefault="00EB7A6C" w:rsidP="00B15280">
      <w:pPr>
        <w:pStyle w:val="berschrift1"/>
        <w:spacing w:before="0" w:after="120" w:line="300" w:lineRule="exact"/>
        <w:jc w:val="left"/>
        <w:rPr>
          <w:rFonts w:eastAsia="Calibri"/>
          <w:b w:val="0"/>
          <w:bCs w:val="0"/>
          <w:sz w:val="22"/>
          <w:szCs w:val="22"/>
          <w:lang w:val="fr-CH"/>
        </w:rPr>
      </w:pPr>
      <w:r w:rsidRPr="00EB7A6C">
        <w:rPr>
          <w:rFonts w:eastAsia="Calibri"/>
          <w:b w:val="0"/>
          <w:bCs w:val="0"/>
          <w:sz w:val="22"/>
          <w:szCs w:val="22"/>
          <w:lang w:val="fr"/>
        </w:rPr>
        <w:t xml:space="preserve">Le comité de l’association est responsable des tâches </w:t>
      </w:r>
      <w:proofErr w:type="gramStart"/>
      <w:r w:rsidRPr="00EB7A6C">
        <w:rPr>
          <w:rFonts w:eastAsia="Calibri"/>
          <w:b w:val="0"/>
          <w:bCs w:val="0"/>
          <w:sz w:val="22"/>
          <w:szCs w:val="22"/>
          <w:lang w:val="fr"/>
        </w:rPr>
        <w:t>suivantes:</w:t>
      </w:r>
      <w:proofErr w:type="gramEnd"/>
    </w:p>
    <w:p w14:paraId="4B301369" w14:textId="77777777" w:rsidR="00B85458" w:rsidRPr="00947020" w:rsidRDefault="00B85458" w:rsidP="00B15280">
      <w:pPr>
        <w:spacing w:line="300" w:lineRule="exact"/>
        <w:rPr>
          <w:sz w:val="22"/>
          <w:lang w:val="fr-CH"/>
        </w:rPr>
      </w:pPr>
      <w:r w:rsidRPr="00947020">
        <w:rPr>
          <w:b/>
          <w:sz w:val="22"/>
          <w:lang w:val="fr-CH"/>
        </w:rPr>
        <w:t xml:space="preserve">Mise en œuvre des buts de </w:t>
      </w:r>
      <w:proofErr w:type="gramStart"/>
      <w:r w:rsidRPr="00947020">
        <w:rPr>
          <w:b/>
          <w:sz w:val="22"/>
          <w:lang w:val="fr-CH"/>
        </w:rPr>
        <w:t>l’association:</w:t>
      </w:r>
      <w:proofErr w:type="gramEnd"/>
      <w:r w:rsidRPr="00947020">
        <w:rPr>
          <w:b/>
          <w:sz w:val="22"/>
          <w:lang w:val="fr-CH"/>
        </w:rPr>
        <w:t xml:space="preserve"> </w:t>
      </w:r>
      <w:r w:rsidR="00914E88" w:rsidRPr="00947020">
        <w:rPr>
          <w:sz w:val="22"/>
          <w:lang w:val="fr-CH"/>
        </w:rPr>
        <w:t>le comité est l’organe exécutif et dirigeant de l’association, il en est quasiment la «direction». Il est responsable de la gestion conforme à la loi et aux statuts des affaires courantes et de la mise en œuvre des buts de l’association. Il applique les décisions de l’assemblée générale et planifie, organise, décide, délègue et contrôle le travail de l’association.</w:t>
      </w:r>
    </w:p>
    <w:p w14:paraId="0E658514" w14:textId="77777777" w:rsidR="00EC1173" w:rsidRPr="00947020" w:rsidRDefault="00B85458" w:rsidP="00B15280">
      <w:pPr>
        <w:spacing w:line="300" w:lineRule="exact"/>
        <w:rPr>
          <w:sz w:val="22"/>
          <w:lang w:val="fr-CH"/>
        </w:rPr>
      </w:pPr>
      <w:proofErr w:type="gramStart"/>
      <w:r w:rsidRPr="00947020">
        <w:rPr>
          <w:b/>
          <w:sz w:val="22"/>
          <w:lang w:val="fr-CH"/>
        </w:rPr>
        <w:t>Finances:</w:t>
      </w:r>
      <w:proofErr w:type="gramEnd"/>
      <w:r w:rsidRPr="00947020">
        <w:rPr>
          <w:b/>
          <w:sz w:val="22"/>
          <w:lang w:val="fr-CH"/>
        </w:rPr>
        <w:t xml:space="preserve"> </w:t>
      </w:r>
      <w:r w:rsidRPr="00947020">
        <w:rPr>
          <w:sz w:val="22"/>
          <w:lang w:val="fr-CH"/>
        </w:rPr>
        <w:t>le comité est responsable d’une utilisation économiquement sensée des moyens financiers de l’association et il garantit la transparence envers les membres. De par la loi, le comité est dans l’obligation de tenir la comptabilité des recettes et des dépenses de l’association ainsi que de la fortune sociale de cette dernière. Les statuts définissent le droit de signature du comité. Il est recommandé de régler un droit de signature conjoint (c.-à-d. les documents qui concernent des actes juridiques, doivent toujours être signés par deux membres du comité).</w:t>
      </w:r>
    </w:p>
    <w:p w14:paraId="67AF1340" w14:textId="77777777" w:rsidR="00B85458" w:rsidRPr="00947020" w:rsidRDefault="00B85458" w:rsidP="00B15280">
      <w:pPr>
        <w:spacing w:line="300" w:lineRule="exact"/>
        <w:rPr>
          <w:sz w:val="22"/>
          <w:lang w:val="fr-CH"/>
        </w:rPr>
      </w:pPr>
      <w:proofErr w:type="gramStart"/>
      <w:r w:rsidRPr="00947020">
        <w:rPr>
          <w:b/>
          <w:sz w:val="22"/>
          <w:lang w:val="fr-CH"/>
        </w:rPr>
        <w:t>Culture:</w:t>
      </w:r>
      <w:proofErr w:type="gramEnd"/>
      <w:r w:rsidRPr="00947020">
        <w:rPr>
          <w:b/>
          <w:sz w:val="22"/>
          <w:lang w:val="fr-CH"/>
        </w:rPr>
        <w:t xml:space="preserve"> </w:t>
      </w:r>
      <w:r w:rsidRPr="00947020">
        <w:rPr>
          <w:sz w:val="22"/>
          <w:lang w:val="fr-CH"/>
        </w:rPr>
        <w:t xml:space="preserve">le comité définit la culture de l’association, c.-à-d. la façon d’interagir et de communiquer au sein du comité, ainsi que les valeurs importantes. La façon dont le comité informe et communique avec les membres constitue une partie essentielle de la culture de </w:t>
      </w:r>
      <w:proofErr w:type="gramStart"/>
      <w:r w:rsidRPr="00947020">
        <w:rPr>
          <w:sz w:val="22"/>
          <w:lang w:val="fr-CH"/>
        </w:rPr>
        <w:t>l’association</w:t>
      </w:r>
      <w:proofErr w:type="gramEnd"/>
      <w:r w:rsidRPr="00947020">
        <w:rPr>
          <w:sz w:val="22"/>
          <w:lang w:val="fr-CH"/>
        </w:rPr>
        <w:t>.</w:t>
      </w:r>
    </w:p>
    <w:p w14:paraId="428266ED" w14:textId="77777777" w:rsidR="00914E88" w:rsidRPr="00947020" w:rsidRDefault="00B85458" w:rsidP="00B15280">
      <w:pPr>
        <w:spacing w:line="300" w:lineRule="exact"/>
        <w:rPr>
          <w:sz w:val="22"/>
          <w:lang w:val="fr-CH"/>
        </w:rPr>
      </w:pPr>
      <w:r w:rsidRPr="00947020">
        <w:rPr>
          <w:b/>
          <w:sz w:val="22"/>
          <w:lang w:val="fr-CH"/>
        </w:rPr>
        <w:t xml:space="preserve">Représentation vers </w:t>
      </w:r>
      <w:proofErr w:type="gramStart"/>
      <w:r w:rsidRPr="00947020">
        <w:rPr>
          <w:b/>
          <w:sz w:val="22"/>
          <w:lang w:val="fr-CH"/>
        </w:rPr>
        <w:t>l’extérieur:</w:t>
      </w:r>
      <w:proofErr w:type="gramEnd"/>
      <w:r w:rsidRPr="00947020">
        <w:rPr>
          <w:sz w:val="22"/>
          <w:lang w:val="fr-CH"/>
        </w:rPr>
        <w:t xml:space="preserve"> le comité représente l’association vers l’extérieur et peut conclure des actes juridiques au nom de celle-ci. Il informe le public, prend position et peut, le cas échéant, engager des actions en justice au nom de l’association.</w:t>
      </w:r>
    </w:p>
    <w:p w14:paraId="1FB3626C" w14:textId="77777777" w:rsidR="00B85458" w:rsidRPr="00947020" w:rsidRDefault="00B85458" w:rsidP="00B15280">
      <w:pPr>
        <w:spacing w:before="0" w:after="120" w:line="300" w:lineRule="exact"/>
        <w:rPr>
          <w:sz w:val="22"/>
          <w:lang w:val="fr-CH"/>
        </w:rPr>
      </w:pPr>
      <w:r w:rsidRPr="00947020">
        <w:rPr>
          <w:b/>
          <w:sz w:val="22"/>
          <w:lang w:val="fr-CH"/>
        </w:rPr>
        <w:t xml:space="preserve">Autres </w:t>
      </w:r>
      <w:proofErr w:type="gramStart"/>
      <w:r w:rsidRPr="00947020">
        <w:rPr>
          <w:b/>
          <w:sz w:val="22"/>
          <w:lang w:val="fr-CH"/>
        </w:rPr>
        <w:t>compétences:</w:t>
      </w:r>
      <w:proofErr w:type="gramEnd"/>
      <w:r w:rsidRPr="00947020">
        <w:rPr>
          <w:b/>
          <w:sz w:val="22"/>
          <w:lang w:val="fr-CH"/>
        </w:rPr>
        <w:t xml:space="preserve"> </w:t>
      </w:r>
      <w:r w:rsidR="00236BAB" w:rsidRPr="00947020">
        <w:rPr>
          <w:sz w:val="22"/>
          <w:lang w:val="fr-CH"/>
        </w:rPr>
        <w:t>les statuts de l’association peuvent attribuer d’autres compétences au comité, p. ex. l’accueil ou l’exclusion de membres, l’autorité d’édicter des règlements, etc. Les compétences de l’assemblée générale prévues par la loi (CC art. 64 - 65) sont valables dans les autres cas.</w:t>
      </w:r>
    </w:p>
    <w:p w14:paraId="3FD39849" w14:textId="7AF94AC1" w:rsidR="00B85458" w:rsidRDefault="00B85458" w:rsidP="00B15280">
      <w:pPr>
        <w:spacing w:before="0" w:after="120" w:line="300" w:lineRule="exact"/>
        <w:rPr>
          <w:sz w:val="22"/>
          <w:lang w:val="fr-CH"/>
        </w:rPr>
      </w:pPr>
      <w:r w:rsidRPr="00947020">
        <w:rPr>
          <w:b/>
          <w:sz w:val="22"/>
          <w:lang w:val="fr-CH"/>
        </w:rPr>
        <w:t xml:space="preserve">Nombre de membres du </w:t>
      </w:r>
      <w:proofErr w:type="gramStart"/>
      <w:r w:rsidRPr="00947020">
        <w:rPr>
          <w:b/>
          <w:sz w:val="22"/>
          <w:lang w:val="fr-CH"/>
        </w:rPr>
        <w:t>comité:</w:t>
      </w:r>
      <w:proofErr w:type="gramEnd"/>
      <w:r w:rsidRPr="00947020">
        <w:rPr>
          <w:sz w:val="22"/>
          <w:lang w:val="fr-CH"/>
        </w:rPr>
        <w:t xml:space="preserve"> le nombre des membres du comité doit pouvoir permettre de travailler efficacement, d’avoir une bonne culture de la communication et des réunions ainsi qu’une répartition optimale des tâches. Selon le type d’association (p. ex. un groupement), il faut par ailleurs tenir compte de la représentation de certains groupes, régions, organes responsables, etc. Dans la pratique, des comités de 3 à 7 personnes sont idéaux. Dans de très petites associations, l’assemblée générale peut correspondre au comité.</w:t>
      </w:r>
    </w:p>
    <w:p w14:paraId="48B5BD28" w14:textId="77777777" w:rsidR="00965EA4" w:rsidRPr="00947020" w:rsidRDefault="00965EA4" w:rsidP="00B15280">
      <w:pPr>
        <w:spacing w:before="0" w:after="120" w:line="300" w:lineRule="exact"/>
        <w:rPr>
          <w:sz w:val="22"/>
          <w:lang w:val="fr-CH"/>
        </w:rPr>
      </w:pPr>
    </w:p>
    <w:p w14:paraId="3385F433" w14:textId="77777777" w:rsidR="000C2237" w:rsidRPr="00947020" w:rsidRDefault="00B85458" w:rsidP="00B15280">
      <w:pPr>
        <w:spacing w:before="0" w:after="120" w:line="300" w:lineRule="exact"/>
        <w:rPr>
          <w:sz w:val="22"/>
          <w:lang w:val="fr-CH"/>
        </w:rPr>
      </w:pPr>
      <w:proofErr w:type="gramStart"/>
      <w:r w:rsidRPr="00947020">
        <w:rPr>
          <w:b/>
          <w:sz w:val="22"/>
          <w:lang w:val="fr-CH"/>
        </w:rPr>
        <w:lastRenderedPageBreak/>
        <w:t>Domaines:</w:t>
      </w:r>
      <w:proofErr w:type="gramEnd"/>
      <w:r w:rsidRPr="00947020">
        <w:rPr>
          <w:sz w:val="22"/>
          <w:lang w:val="fr-CH"/>
        </w:rPr>
        <w:t xml:space="preserve"> la composition du comité ainsi que les domaines qui sont représentés ne sont pas fixés par la loi. La loi </w:t>
      </w:r>
      <w:proofErr w:type="gramStart"/>
      <w:r w:rsidRPr="00947020">
        <w:rPr>
          <w:sz w:val="22"/>
          <w:lang w:val="fr-CH"/>
        </w:rPr>
        <w:t>stipule:</w:t>
      </w:r>
      <w:proofErr w:type="gramEnd"/>
      <w:r w:rsidRPr="00947020">
        <w:rPr>
          <w:sz w:val="22"/>
          <w:lang w:val="fr-CH"/>
        </w:rPr>
        <w:t xml:space="preserve"> «La direction a le droit et le devoir de gérer les affaires de l’association et de la représenter en conformité des statuts.» (</w:t>
      </w:r>
      <w:proofErr w:type="gramStart"/>
      <w:r w:rsidRPr="00947020">
        <w:rPr>
          <w:sz w:val="22"/>
          <w:lang w:val="fr-CH"/>
        </w:rPr>
        <w:t>art.</w:t>
      </w:r>
      <w:proofErr w:type="gramEnd"/>
      <w:r w:rsidRPr="00947020">
        <w:rPr>
          <w:sz w:val="22"/>
          <w:lang w:val="fr-CH"/>
        </w:rPr>
        <w:t xml:space="preserve"> 69 CC). Chaque association est donc libre d’organiser le comité à sa guise. Les statuts définissent soit que les </w:t>
      </w:r>
      <w:r w:rsidR="006E26AF" w:rsidRPr="00947020">
        <w:rPr>
          <w:sz w:val="22"/>
          <w:lang w:val="fr-CH"/>
        </w:rPr>
        <w:t xml:space="preserve">membres du comité sont </w:t>
      </w:r>
      <w:proofErr w:type="spellStart"/>
      <w:r w:rsidR="006E26AF" w:rsidRPr="00947020">
        <w:rPr>
          <w:sz w:val="22"/>
          <w:lang w:val="fr-CH"/>
        </w:rPr>
        <w:t>élu-es</w:t>
      </w:r>
      <w:proofErr w:type="spellEnd"/>
      <w:r w:rsidR="006E26AF" w:rsidRPr="00947020">
        <w:rPr>
          <w:sz w:val="22"/>
          <w:lang w:val="fr-CH"/>
        </w:rPr>
        <w:t xml:space="preserve"> dans leur fonction ou que le comité se constitue lui-même. Dans le second cas, le comité distribue les domaines et les tâches lui-même.</w:t>
      </w:r>
    </w:p>
    <w:p w14:paraId="34F60D8A" w14:textId="77777777" w:rsidR="00135088" w:rsidRPr="00947020" w:rsidRDefault="00135088" w:rsidP="00B15280">
      <w:pPr>
        <w:spacing w:before="0" w:after="120" w:line="300" w:lineRule="exact"/>
        <w:rPr>
          <w:sz w:val="22"/>
          <w:lang w:val="fr-CH"/>
        </w:rPr>
      </w:pPr>
      <w:proofErr w:type="gramStart"/>
      <w:r w:rsidRPr="00947020">
        <w:rPr>
          <w:b/>
          <w:sz w:val="22"/>
          <w:lang w:val="fr-CH"/>
        </w:rPr>
        <w:t>Composition:</w:t>
      </w:r>
      <w:proofErr w:type="gramEnd"/>
      <w:r w:rsidRPr="00947020">
        <w:rPr>
          <w:sz w:val="22"/>
          <w:lang w:val="fr-CH"/>
        </w:rPr>
        <w:t xml:space="preserve"> en principe, le comité se charge des tâches qui lui sont attribuées de manière collégiale. Idéalement, des compétences différentes et diverses connaissances spécifiques sont représentées au sein du comité. La volonté de travailler ensemble et une bonne culture de la discussion sont essentielles pour tous les membres du comité. Pour respecter les traditions tout en se montrant novateur et moderne, il est recommandé de réunir au sein du comité des forces conservatrices et innovantes. Dans un souci de continuité, il faut veiller à ce que le comité se compose de membres expérimentés auxquels se joignent régulièrement de nouveaux membres. </w:t>
      </w:r>
    </w:p>
    <w:p w14:paraId="5C1FF113" w14:textId="77777777" w:rsidR="00135088" w:rsidRPr="00947020" w:rsidRDefault="00135088" w:rsidP="00B15280">
      <w:pPr>
        <w:spacing w:before="0" w:after="120" w:line="300" w:lineRule="exact"/>
        <w:rPr>
          <w:sz w:val="22"/>
          <w:lang w:val="fr-CH"/>
        </w:rPr>
      </w:pPr>
    </w:p>
    <w:p w14:paraId="50703F11" w14:textId="77777777" w:rsidR="00135088" w:rsidRPr="0082315E" w:rsidRDefault="00A5355D" w:rsidP="00B15280">
      <w:pPr>
        <w:pStyle w:val="berschrift1"/>
        <w:numPr>
          <w:ilvl w:val="0"/>
          <w:numId w:val="16"/>
        </w:numPr>
        <w:tabs>
          <w:tab w:val="left" w:pos="284"/>
        </w:tabs>
        <w:spacing w:before="0" w:after="120" w:line="300" w:lineRule="exact"/>
        <w:jc w:val="left"/>
        <w:rPr>
          <w:sz w:val="28"/>
          <w:lang w:val="de-CH"/>
        </w:rPr>
      </w:pPr>
      <w:r>
        <w:rPr>
          <w:sz w:val="28"/>
          <w:lang w:val="fr"/>
        </w:rPr>
        <w:t>Les domaines</w:t>
      </w:r>
    </w:p>
    <w:p w14:paraId="7D304EDB" w14:textId="77777777" w:rsidR="00C20495" w:rsidRPr="00135088" w:rsidRDefault="00DB6F01" w:rsidP="00B15280">
      <w:pPr>
        <w:spacing w:before="0" w:after="120" w:line="300" w:lineRule="exact"/>
        <w:jc w:val="left"/>
        <w:rPr>
          <w:b/>
          <w:sz w:val="28"/>
        </w:rPr>
      </w:pPr>
      <w:r w:rsidRPr="00135088">
        <w:rPr>
          <w:b/>
          <w:sz w:val="24"/>
        </w:rPr>
        <w:t xml:space="preserve">La </w:t>
      </w:r>
      <w:proofErr w:type="spellStart"/>
      <w:r w:rsidRPr="00135088">
        <w:rPr>
          <w:b/>
          <w:sz w:val="24"/>
        </w:rPr>
        <w:t>présidence</w:t>
      </w:r>
      <w:proofErr w:type="spellEnd"/>
    </w:p>
    <w:p w14:paraId="414E260A" w14:textId="77777777" w:rsidR="00914E88" w:rsidRPr="00947020" w:rsidRDefault="00EA64E6" w:rsidP="00B15280">
      <w:pPr>
        <w:spacing w:before="0" w:after="120" w:line="300" w:lineRule="exact"/>
        <w:rPr>
          <w:sz w:val="22"/>
          <w:lang w:val="fr-CH"/>
        </w:rPr>
      </w:pPr>
      <w:r w:rsidRPr="00947020">
        <w:rPr>
          <w:sz w:val="22"/>
          <w:lang w:val="fr-CH"/>
        </w:rPr>
        <w:t>La loi n’octroie pas de compétences particulières au président ou à la présidente, mais au comité dans son ensemble. Le président ou la présidente a donc les mêmes compétences que des autres membres du comité. Dans la pratique, la répartition des tâches suivante a toutefois fait ses preuves.</w:t>
      </w:r>
    </w:p>
    <w:p w14:paraId="6E16187C" w14:textId="77777777" w:rsidR="00B86579" w:rsidRPr="00947020" w:rsidRDefault="00EB7A6C" w:rsidP="00B15280">
      <w:pPr>
        <w:spacing w:before="0" w:after="120" w:line="300" w:lineRule="exact"/>
        <w:jc w:val="left"/>
        <w:rPr>
          <w:sz w:val="22"/>
          <w:lang w:val="fr-CH"/>
        </w:rPr>
      </w:pPr>
      <w:r w:rsidRPr="00947020">
        <w:rPr>
          <w:sz w:val="22"/>
          <w:lang w:val="fr-CH"/>
        </w:rPr>
        <w:t>Le président ou la présidente représente l’association vers l’intérieur et vers l’extérieur.</w:t>
      </w:r>
    </w:p>
    <w:p w14:paraId="60B6387E" w14:textId="77777777" w:rsidR="00DB6F01" w:rsidRPr="00947020" w:rsidRDefault="00236BAB" w:rsidP="00B15280">
      <w:pPr>
        <w:pBdr>
          <w:top w:val="single" w:sz="4" w:space="1" w:color="auto"/>
          <w:left w:val="single" w:sz="4" w:space="4" w:color="auto"/>
          <w:bottom w:val="single" w:sz="4" w:space="1" w:color="auto"/>
          <w:right w:val="single" w:sz="4" w:space="4" w:color="auto"/>
        </w:pBdr>
        <w:tabs>
          <w:tab w:val="left" w:pos="7371"/>
        </w:tabs>
        <w:spacing w:before="0" w:after="120" w:line="300" w:lineRule="exact"/>
        <w:jc w:val="left"/>
        <w:rPr>
          <w:b/>
          <w:sz w:val="22"/>
          <w:lang w:val="fr-CH"/>
        </w:rPr>
      </w:pPr>
      <w:r w:rsidRPr="00947020">
        <w:rPr>
          <w:b/>
          <w:i/>
          <w:sz w:val="22"/>
          <w:lang w:val="fr-CH"/>
        </w:rPr>
        <w:t>Les principales tâches du président ou de la présidente</w:t>
      </w:r>
    </w:p>
    <w:p w14:paraId="49A225E5" w14:textId="77777777" w:rsidR="00DB6F01" w:rsidRPr="00947020" w:rsidRDefault="00FA7E9B"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Coordination des affaires associatives, c.-à-d. préparation, convocation et direction des réunions du comité et de l’assemblée générale</w:t>
      </w:r>
    </w:p>
    <w:p w14:paraId="6C94A026" w14:textId="77777777" w:rsidR="00D74AF0" w:rsidRPr="00947020" w:rsidRDefault="00D74AF0"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 xml:space="preserve">Présentation d’un rapport annuel et d’un rapport de compte-rendu à l’assemblée générale, avec des informations sur les principales activités de l’association et du comité directeur </w:t>
      </w:r>
    </w:p>
    <w:p w14:paraId="1CD0C978" w14:textId="77777777" w:rsidR="00DB6F01" w:rsidRPr="00947020" w:rsidRDefault="00DB6F01"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Initiation de projets et développement de visions</w:t>
      </w:r>
    </w:p>
    <w:p w14:paraId="10CDB738" w14:textId="77777777" w:rsidR="00DB6F01" w:rsidRPr="00947020" w:rsidRDefault="00DB6F01"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 xml:space="preserve">Réunification des groupes divergents au sein de </w:t>
      </w:r>
      <w:proofErr w:type="gramStart"/>
      <w:r w:rsidRPr="00947020">
        <w:rPr>
          <w:sz w:val="22"/>
          <w:lang w:val="fr-CH"/>
        </w:rPr>
        <w:t>l’associations  Rôle</w:t>
      </w:r>
      <w:proofErr w:type="gramEnd"/>
      <w:r w:rsidRPr="00947020">
        <w:rPr>
          <w:sz w:val="22"/>
          <w:lang w:val="fr-CH"/>
        </w:rPr>
        <w:t xml:space="preserve"> de médiation lors de querelles</w:t>
      </w:r>
    </w:p>
    <w:p w14:paraId="3EFAA2C8" w14:textId="77777777" w:rsidR="00B86579" w:rsidRPr="00947020" w:rsidRDefault="00B86579"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 xml:space="preserve">Représentation de l’association vers l’extérieur, négociation avec des personnes, </w:t>
      </w:r>
      <w:proofErr w:type="gramStart"/>
      <w:r w:rsidRPr="00947020">
        <w:rPr>
          <w:sz w:val="22"/>
          <w:lang w:val="fr-CH"/>
        </w:rPr>
        <w:t>organisations</w:t>
      </w:r>
      <w:proofErr w:type="gramEnd"/>
      <w:r w:rsidRPr="00947020">
        <w:rPr>
          <w:sz w:val="22"/>
          <w:lang w:val="fr-CH"/>
        </w:rPr>
        <w:t xml:space="preserve"> ou comités externes</w:t>
      </w:r>
    </w:p>
    <w:p w14:paraId="3043986A" w14:textId="77777777" w:rsidR="00B86579" w:rsidRPr="00947020" w:rsidRDefault="00B86579"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Conclusion de contrats au nom de l’association</w:t>
      </w:r>
    </w:p>
    <w:p w14:paraId="2C3AF878" w14:textId="35231BD4" w:rsidR="00914E88" w:rsidRDefault="00914E88" w:rsidP="00B15280">
      <w:pPr>
        <w:pBdr>
          <w:top w:val="single" w:sz="4" w:space="1" w:color="auto"/>
          <w:left w:val="single" w:sz="4" w:space="4" w:color="auto"/>
          <w:bottom w:val="single" w:sz="4" w:space="1" w:color="auto"/>
          <w:right w:val="single" w:sz="4" w:space="4" w:color="auto"/>
        </w:pBdr>
        <w:tabs>
          <w:tab w:val="left" w:pos="7371"/>
        </w:tabs>
        <w:spacing w:before="0" w:after="120" w:line="300" w:lineRule="exact"/>
        <w:jc w:val="left"/>
        <w:rPr>
          <w:i/>
          <w:sz w:val="22"/>
          <w:lang w:val="fr-CH"/>
        </w:rPr>
      </w:pPr>
    </w:p>
    <w:p w14:paraId="1EEF7068" w14:textId="77777777" w:rsidR="00CE45CA" w:rsidRPr="00947020" w:rsidRDefault="00CE45CA" w:rsidP="00B15280">
      <w:pPr>
        <w:pBdr>
          <w:top w:val="single" w:sz="4" w:space="1" w:color="auto"/>
          <w:left w:val="single" w:sz="4" w:space="4" w:color="auto"/>
          <w:bottom w:val="single" w:sz="4" w:space="1" w:color="auto"/>
          <w:right w:val="single" w:sz="4" w:space="4" w:color="auto"/>
        </w:pBdr>
        <w:tabs>
          <w:tab w:val="left" w:pos="7371"/>
        </w:tabs>
        <w:spacing w:before="0" w:after="120" w:line="300" w:lineRule="exact"/>
        <w:jc w:val="left"/>
        <w:rPr>
          <w:i/>
          <w:sz w:val="22"/>
          <w:lang w:val="fr-CH"/>
        </w:rPr>
      </w:pPr>
    </w:p>
    <w:p w14:paraId="6D5AE4E3" w14:textId="77777777" w:rsidR="00DB6F01" w:rsidRPr="00236BAB" w:rsidRDefault="000C2237" w:rsidP="00B15280">
      <w:pPr>
        <w:pBdr>
          <w:top w:val="single" w:sz="4" w:space="1" w:color="auto"/>
          <w:left w:val="single" w:sz="4" w:space="4" w:color="auto"/>
          <w:bottom w:val="single" w:sz="4" w:space="1" w:color="auto"/>
          <w:right w:val="single" w:sz="4" w:space="4" w:color="auto"/>
        </w:pBdr>
        <w:tabs>
          <w:tab w:val="left" w:pos="7371"/>
        </w:tabs>
        <w:spacing w:before="0" w:after="120" w:line="300" w:lineRule="exact"/>
        <w:jc w:val="left"/>
        <w:rPr>
          <w:b/>
          <w:i/>
          <w:sz w:val="22"/>
        </w:rPr>
      </w:pPr>
      <w:r w:rsidRPr="00236BAB">
        <w:rPr>
          <w:b/>
          <w:i/>
          <w:sz w:val="22"/>
        </w:rPr>
        <w:lastRenderedPageBreak/>
        <w:t xml:space="preserve">Profil </w:t>
      </w:r>
      <w:proofErr w:type="spellStart"/>
      <w:r w:rsidRPr="00236BAB">
        <w:rPr>
          <w:b/>
          <w:i/>
          <w:sz w:val="22"/>
        </w:rPr>
        <w:t>requis</w:t>
      </w:r>
      <w:proofErr w:type="spellEnd"/>
    </w:p>
    <w:p w14:paraId="530BDBBD" w14:textId="77777777" w:rsidR="00DB6F01" w:rsidRPr="00947020" w:rsidRDefault="00DB6F01"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Sens du management, esprit d’équipe, style de direction coopératif</w:t>
      </w:r>
    </w:p>
    <w:p w14:paraId="08F9C47F" w14:textId="77777777" w:rsidR="00DB6F01" w:rsidRPr="00947020" w:rsidRDefault="00DB6F01"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Sens inné de l’orientation, capacité à conserver une bonne vue d’ensemble</w:t>
      </w:r>
    </w:p>
    <w:p w14:paraId="70F3DFA6" w14:textId="77777777" w:rsidR="00DB6F01" w:rsidRPr="00947020" w:rsidRDefault="00DB6F01"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 xml:space="preserve">Excellentes </w:t>
      </w:r>
      <w:r w:rsidR="00D74AF0" w:rsidRPr="00947020">
        <w:rPr>
          <w:sz w:val="22"/>
          <w:lang w:val="fr-CH"/>
        </w:rPr>
        <w:t>capacités de communication, facilité de contact, s’exprime avec clarté</w:t>
      </w:r>
    </w:p>
    <w:p w14:paraId="56D7E741" w14:textId="77777777" w:rsidR="00DB6F01" w:rsidRPr="00947020" w:rsidRDefault="00D74AF0"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Sens de la médiation entre des intérêts divergents</w:t>
      </w:r>
    </w:p>
    <w:p w14:paraId="33CF7D82" w14:textId="77777777" w:rsidR="00DB6F01" w:rsidRPr="00947020" w:rsidRDefault="00DB6F01"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Ouverture à la critique et bonne gestion des conflits</w:t>
      </w:r>
    </w:p>
    <w:p w14:paraId="3A0EB659" w14:textId="77777777" w:rsidR="00D74AF0" w:rsidRPr="00947020" w:rsidRDefault="00384280" w:rsidP="00B15280">
      <w:pPr>
        <w:spacing w:before="0" w:after="120" w:line="300" w:lineRule="exact"/>
        <w:jc w:val="left"/>
        <w:rPr>
          <w:i/>
          <w:sz w:val="22"/>
          <w:lang w:val="fr-CH"/>
        </w:rPr>
      </w:pPr>
      <w:r w:rsidRPr="00947020">
        <w:rPr>
          <w:i/>
          <w:sz w:val="22"/>
          <w:lang w:val="fr-CH"/>
        </w:rPr>
        <w:t xml:space="preserve">Cf. d’autres fiches pratiques sur la Gestion d’une association, </w:t>
      </w:r>
      <w:hyperlink r:id="rId8" w:history="1">
        <w:r w:rsidR="0082315E" w:rsidRPr="00947020">
          <w:rPr>
            <w:rStyle w:val="Hyperlink"/>
            <w:i/>
            <w:sz w:val="22"/>
            <w:lang w:val="fr-CH"/>
          </w:rPr>
          <w:t>https://www.vitamineb.ch/savoir/fiches-pratiques/</w:t>
        </w:r>
      </w:hyperlink>
      <w:r w:rsidR="0082315E" w:rsidRPr="00947020">
        <w:rPr>
          <w:i/>
          <w:sz w:val="22"/>
          <w:lang w:val="fr-CH"/>
        </w:rPr>
        <w:t xml:space="preserve"> </w:t>
      </w:r>
    </w:p>
    <w:p w14:paraId="6176512B" w14:textId="77777777" w:rsidR="00A5355D" w:rsidRPr="00947020" w:rsidRDefault="00A5355D" w:rsidP="00B15280">
      <w:pPr>
        <w:spacing w:before="0" w:after="0" w:line="300" w:lineRule="exact"/>
        <w:jc w:val="left"/>
        <w:rPr>
          <w:b/>
          <w:sz w:val="24"/>
          <w:lang w:val="fr-CH"/>
        </w:rPr>
      </w:pPr>
    </w:p>
    <w:p w14:paraId="1314BA7C" w14:textId="77777777" w:rsidR="00D74AF0" w:rsidRPr="00947020" w:rsidRDefault="00D74AF0" w:rsidP="00B15280">
      <w:pPr>
        <w:spacing w:before="0" w:after="120" w:line="300" w:lineRule="exact"/>
        <w:jc w:val="left"/>
        <w:rPr>
          <w:b/>
          <w:sz w:val="24"/>
          <w:lang w:val="fr-CH"/>
        </w:rPr>
      </w:pPr>
      <w:r w:rsidRPr="00947020">
        <w:rPr>
          <w:b/>
          <w:sz w:val="24"/>
          <w:lang w:val="fr-CH"/>
        </w:rPr>
        <w:t>La vice-présidence</w:t>
      </w:r>
    </w:p>
    <w:p w14:paraId="1D42F50D" w14:textId="77777777" w:rsidR="00236BAB" w:rsidRPr="00947020" w:rsidRDefault="00D74AF0" w:rsidP="00B15280">
      <w:pPr>
        <w:spacing w:before="0" w:after="120" w:line="300" w:lineRule="exact"/>
        <w:rPr>
          <w:sz w:val="22"/>
          <w:lang w:val="fr-CH"/>
        </w:rPr>
      </w:pPr>
      <w:r w:rsidRPr="00947020">
        <w:rPr>
          <w:sz w:val="22"/>
          <w:lang w:val="fr-CH"/>
        </w:rPr>
        <w:t xml:space="preserve">Le vice-président ou la vice-présidente pouvant être </w:t>
      </w:r>
      <w:proofErr w:type="spellStart"/>
      <w:r w:rsidRPr="00947020">
        <w:rPr>
          <w:sz w:val="22"/>
          <w:lang w:val="fr-CH"/>
        </w:rPr>
        <w:t>appelé-e</w:t>
      </w:r>
      <w:proofErr w:type="spellEnd"/>
      <w:r w:rsidRPr="00947020">
        <w:rPr>
          <w:sz w:val="22"/>
          <w:lang w:val="fr-CH"/>
        </w:rPr>
        <w:t xml:space="preserve"> à remplacer le président ou la présidente, son profil doit satisfaire aux mêmes exigences. La vice-présidence peut toutefois couvrir des tâches supplémentaires particulières. </w:t>
      </w:r>
    </w:p>
    <w:p w14:paraId="2CBFAA92" w14:textId="77777777" w:rsidR="00D74AF0" w:rsidRPr="00947020" w:rsidRDefault="00E72334" w:rsidP="00B15280">
      <w:pPr>
        <w:spacing w:before="0" w:after="120" w:line="300" w:lineRule="exact"/>
        <w:rPr>
          <w:sz w:val="22"/>
          <w:lang w:val="fr-CH"/>
        </w:rPr>
      </w:pPr>
      <w:r w:rsidRPr="00947020">
        <w:rPr>
          <w:sz w:val="22"/>
          <w:lang w:val="fr-CH"/>
        </w:rPr>
        <w:t xml:space="preserve">La vice-présidence est parfois considérée comme une préparation à la fonction de </w:t>
      </w:r>
      <w:proofErr w:type="spellStart"/>
      <w:r w:rsidRPr="00947020">
        <w:rPr>
          <w:sz w:val="22"/>
          <w:lang w:val="fr-CH"/>
        </w:rPr>
        <w:t>président-e</w:t>
      </w:r>
      <w:proofErr w:type="spellEnd"/>
      <w:r w:rsidRPr="00947020">
        <w:rPr>
          <w:sz w:val="22"/>
          <w:lang w:val="fr-CH"/>
        </w:rPr>
        <w:t>. Dans ce cas, il convient de familiariser la personne avec toutes les tâches d’une présidente ou d’un président.</w:t>
      </w:r>
    </w:p>
    <w:p w14:paraId="4FFF7B61" w14:textId="77777777" w:rsidR="00EB7A6C" w:rsidRPr="00947020" w:rsidRDefault="00EB7A6C" w:rsidP="00B15280">
      <w:pPr>
        <w:spacing w:before="0" w:after="120" w:line="300" w:lineRule="exact"/>
        <w:jc w:val="left"/>
        <w:rPr>
          <w:b/>
          <w:sz w:val="24"/>
          <w:lang w:val="fr-CH"/>
        </w:rPr>
      </w:pPr>
    </w:p>
    <w:p w14:paraId="172D1800" w14:textId="77777777" w:rsidR="00D74AF0" w:rsidRPr="00947020" w:rsidRDefault="00D74AF0" w:rsidP="00B15280">
      <w:pPr>
        <w:spacing w:before="0" w:after="120" w:line="300" w:lineRule="exact"/>
        <w:jc w:val="left"/>
        <w:rPr>
          <w:b/>
          <w:sz w:val="24"/>
          <w:lang w:val="fr-CH"/>
        </w:rPr>
      </w:pPr>
      <w:r w:rsidRPr="00947020">
        <w:rPr>
          <w:b/>
          <w:sz w:val="24"/>
          <w:lang w:val="fr-CH"/>
        </w:rPr>
        <w:t>Trésorier / trésorière</w:t>
      </w:r>
    </w:p>
    <w:p w14:paraId="37FE70B9" w14:textId="77777777" w:rsidR="005D1F70" w:rsidRPr="00947020" w:rsidRDefault="00D74AF0" w:rsidP="00B15280">
      <w:pPr>
        <w:spacing w:before="0" w:after="120" w:line="300" w:lineRule="exact"/>
        <w:rPr>
          <w:sz w:val="22"/>
          <w:lang w:val="fr-CH"/>
        </w:rPr>
      </w:pPr>
      <w:r w:rsidRPr="00947020">
        <w:rPr>
          <w:sz w:val="22"/>
          <w:lang w:val="fr-CH"/>
        </w:rPr>
        <w:t xml:space="preserve">Cette fonction est connue sous différentes </w:t>
      </w:r>
      <w:proofErr w:type="gramStart"/>
      <w:r w:rsidRPr="00947020">
        <w:rPr>
          <w:sz w:val="22"/>
          <w:lang w:val="fr-CH"/>
        </w:rPr>
        <w:t>dénominations:</w:t>
      </w:r>
      <w:proofErr w:type="gramEnd"/>
      <w:r w:rsidRPr="00947020">
        <w:rPr>
          <w:sz w:val="22"/>
          <w:lang w:val="fr-CH"/>
        </w:rPr>
        <w:t xml:space="preserve"> trésorière, comptable, caissier, cheffe des finances, etc. </w:t>
      </w:r>
    </w:p>
    <w:p w14:paraId="37372FF1" w14:textId="77777777" w:rsidR="00D74AF0" w:rsidRPr="00947020" w:rsidRDefault="00D74AF0" w:rsidP="00B15280">
      <w:pPr>
        <w:spacing w:before="0" w:after="120" w:line="300" w:lineRule="exact"/>
        <w:rPr>
          <w:sz w:val="22"/>
          <w:lang w:val="fr-CH"/>
        </w:rPr>
      </w:pPr>
      <w:r w:rsidRPr="00947020">
        <w:rPr>
          <w:sz w:val="22"/>
          <w:lang w:val="fr-CH"/>
        </w:rPr>
        <w:t>Elle correspond à la gestion des finances, une tâche de confiance absolue.</w:t>
      </w:r>
    </w:p>
    <w:p w14:paraId="5B36F602" w14:textId="77777777" w:rsidR="00D74AF0" w:rsidRPr="00947020" w:rsidRDefault="00D74AF0" w:rsidP="00B15280">
      <w:pPr>
        <w:spacing w:before="0" w:after="120" w:line="300" w:lineRule="exact"/>
        <w:rPr>
          <w:sz w:val="22"/>
          <w:lang w:val="fr-CH"/>
        </w:rPr>
      </w:pPr>
      <w:r w:rsidRPr="00947020">
        <w:rPr>
          <w:sz w:val="22"/>
          <w:lang w:val="fr-CH"/>
        </w:rPr>
        <w:t xml:space="preserve">Dans certaines organisations, cette personne est également chargée de la gestion des membres et/ou de l’administration. </w:t>
      </w:r>
    </w:p>
    <w:p w14:paraId="6688932D" w14:textId="77777777" w:rsidR="00FA7E9B" w:rsidRPr="00947020" w:rsidRDefault="00FA7E9B" w:rsidP="00B15280">
      <w:pPr>
        <w:spacing w:before="0" w:after="120" w:line="300" w:lineRule="exact"/>
        <w:rPr>
          <w:sz w:val="22"/>
          <w:lang w:val="fr-CH"/>
        </w:rPr>
      </w:pPr>
      <w:r w:rsidRPr="00947020">
        <w:rPr>
          <w:sz w:val="22"/>
          <w:lang w:val="fr-CH"/>
        </w:rPr>
        <w:t>Dans les associations qui ont externalisé leur comptabilité, le ou la responsable</w:t>
      </w:r>
      <w:r w:rsidR="00E72334" w:rsidRPr="00947020">
        <w:rPr>
          <w:sz w:val="22"/>
          <w:lang w:val="fr-CH"/>
        </w:rPr>
        <w:softHyphen/>
      </w:r>
      <w:r w:rsidRPr="00947020">
        <w:rPr>
          <w:sz w:val="22"/>
          <w:lang w:val="fr-CH"/>
        </w:rPr>
        <w:t xml:space="preserve"> des finances est le contact en matière de comptabilité.</w:t>
      </w:r>
    </w:p>
    <w:p w14:paraId="20830722" w14:textId="77777777" w:rsidR="00D74AF0" w:rsidRPr="00947020" w:rsidRDefault="00236BAB" w:rsidP="00B15280">
      <w:pPr>
        <w:pBdr>
          <w:top w:val="single" w:sz="4" w:space="1" w:color="auto"/>
          <w:left w:val="single" w:sz="4" w:space="4" w:color="auto"/>
          <w:bottom w:val="single" w:sz="4" w:space="1" w:color="auto"/>
          <w:right w:val="single" w:sz="4" w:space="4" w:color="auto"/>
        </w:pBdr>
        <w:spacing w:before="0" w:after="120" w:line="300" w:lineRule="exact"/>
        <w:jc w:val="left"/>
        <w:rPr>
          <w:b/>
          <w:i/>
          <w:sz w:val="22"/>
          <w:lang w:val="fr-CH"/>
        </w:rPr>
      </w:pPr>
      <w:r w:rsidRPr="00947020">
        <w:rPr>
          <w:b/>
          <w:i/>
          <w:sz w:val="22"/>
          <w:lang w:val="fr-CH"/>
        </w:rPr>
        <w:t>Les principales tâches du trésorier ou de la trésorière</w:t>
      </w:r>
    </w:p>
    <w:p w14:paraId="5DB55866" w14:textId="77777777" w:rsidR="00B86579" w:rsidRPr="00947020" w:rsidRDefault="00B86579"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Prélève les cotisations et les autres recettes</w:t>
      </w:r>
    </w:p>
    <w:p w14:paraId="110D31FA" w14:textId="77777777" w:rsidR="00D74AF0" w:rsidRPr="00947020" w:rsidRDefault="005D1F70"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 xml:space="preserve">Se charge des paiements (EFTPOS) </w:t>
      </w:r>
    </w:p>
    <w:p w14:paraId="4242ED08" w14:textId="77777777" w:rsidR="00B86579" w:rsidRPr="00947020" w:rsidRDefault="00B86579"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Gère la fortune sociale de l’association</w:t>
      </w:r>
    </w:p>
    <w:p w14:paraId="1C8C2200" w14:textId="77777777" w:rsidR="005D1F70" w:rsidRPr="00947020" w:rsidRDefault="005D1F70"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Établit le budget annuel avec les responsables de domaines</w:t>
      </w:r>
    </w:p>
    <w:p w14:paraId="47012886" w14:textId="77777777" w:rsidR="005D1F70" w:rsidRPr="00947020" w:rsidRDefault="005D1F70"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Est responsable du contrôle des coûts, c.-à-d. de la comparaison en continu des recettes et des dépenses avec le budget</w:t>
      </w:r>
    </w:p>
    <w:p w14:paraId="127C844F" w14:textId="77777777" w:rsidR="005D1F70" w:rsidRPr="00947020" w:rsidRDefault="005D1F70"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Informe régulièrement le comité de l’évolution des finances de l’association</w:t>
      </w:r>
    </w:p>
    <w:p w14:paraId="4DEC8631" w14:textId="77777777" w:rsidR="005D1F70" w:rsidRPr="00947020" w:rsidRDefault="005D1F70"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lastRenderedPageBreak/>
        <w:t>Établit les comptes annuels à l’attention de l’organe de révision et de l’assemblée générale</w:t>
      </w:r>
    </w:p>
    <w:p w14:paraId="05E4E82F" w14:textId="77777777" w:rsidR="005D1F70" w:rsidRPr="00947020" w:rsidRDefault="005D1F70"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Vérifie les répercussions financières des projets en cours de planification</w:t>
      </w:r>
    </w:p>
    <w:p w14:paraId="39AC1982" w14:textId="77777777" w:rsidR="005D1F70" w:rsidRPr="00947020" w:rsidRDefault="005D1F70"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Soumet des propositions pour l’exploitation de nouvelles sources financières</w:t>
      </w:r>
    </w:p>
    <w:p w14:paraId="1A5B602D" w14:textId="77777777" w:rsidR="005D1F70" w:rsidRPr="00947020" w:rsidRDefault="005D1F70"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 xml:space="preserve">Selon la taille </w:t>
      </w:r>
      <w:r w:rsidR="00FA7E9B" w:rsidRPr="00947020">
        <w:rPr>
          <w:sz w:val="22"/>
          <w:lang w:val="fr-CH"/>
        </w:rPr>
        <w:t xml:space="preserve">et le type </w:t>
      </w:r>
      <w:proofErr w:type="gramStart"/>
      <w:r w:rsidR="00FA7E9B" w:rsidRPr="00947020">
        <w:rPr>
          <w:sz w:val="22"/>
          <w:lang w:val="fr-CH"/>
        </w:rPr>
        <w:t>d’association:</w:t>
      </w:r>
      <w:proofErr w:type="gramEnd"/>
      <w:r w:rsidR="00FA7E9B" w:rsidRPr="00947020">
        <w:rPr>
          <w:sz w:val="22"/>
          <w:lang w:val="fr-CH"/>
        </w:rPr>
        <w:t xml:space="preserve"> responsable des impôts, de la sécurité sociale et des assurances.</w:t>
      </w:r>
    </w:p>
    <w:p w14:paraId="3E8570EB" w14:textId="77777777" w:rsidR="00E72334" w:rsidRPr="00947020" w:rsidRDefault="00E72334" w:rsidP="00B15280">
      <w:p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p>
    <w:p w14:paraId="2049C7A8" w14:textId="77777777" w:rsidR="000C2237" w:rsidRPr="00236BAB" w:rsidRDefault="000C2237" w:rsidP="00B15280">
      <w:pPr>
        <w:pBdr>
          <w:top w:val="single" w:sz="4" w:space="1" w:color="auto"/>
          <w:left w:val="single" w:sz="4" w:space="4" w:color="auto"/>
          <w:bottom w:val="single" w:sz="4" w:space="1" w:color="auto"/>
          <w:right w:val="single" w:sz="4" w:space="4" w:color="auto"/>
        </w:pBdr>
        <w:spacing w:before="0" w:after="120" w:line="300" w:lineRule="exact"/>
        <w:jc w:val="left"/>
        <w:rPr>
          <w:b/>
          <w:i/>
          <w:sz w:val="22"/>
        </w:rPr>
      </w:pPr>
      <w:r w:rsidRPr="00236BAB">
        <w:rPr>
          <w:b/>
          <w:i/>
          <w:sz w:val="22"/>
        </w:rPr>
        <w:t xml:space="preserve">Profil </w:t>
      </w:r>
      <w:proofErr w:type="spellStart"/>
      <w:r w:rsidRPr="00236BAB">
        <w:rPr>
          <w:b/>
          <w:i/>
          <w:sz w:val="22"/>
        </w:rPr>
        <w:t>requis</w:t>
      </w:r>
      <w:proofErr w:type="spellEnd"/>
    </w:p>
    <w:p w14:paraId="497D3B2B" w14:textId="77777777" w:rsidR="00D74AF0" w:rsidRDefault="00D74AF0"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rPr>
      </w:pPr>
      <w:proofErr w:type="spellStart"/>
      <w:r>
        <w:rPr>
          <w:sz w:val="22"/>
        </w:rPr>
        <w:t>Honnêteté</w:t>
      </w:r>
      <w:proofErr w:type="spellEnd"/>
      <w:r>
        <w:rPr>
          <w:sz w:val="22"/>
        </w:rPr>
        <w:t xml:space="preserve">, </w:t>
      </w:r>
      <w:proofErr w:type="spellStart"/>
      <w:r>
        <w:rPr>
          <w:sz w:val="22"/>
        </w:rPr>
        <w:t>intégrité</w:t>
      </w:r>
      <w:proofErr w:type="spellEnd"/>
    </w:p>
    <w:p w14:paraId="6453B0DE" w14:textId="77777777" w:rsidR="00D74AF0" w:rsidRPr="00947020" w:rsidRDefault="00D74AF0"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Sens des chiffres et de l’ordre</w:t>
      </w:r>
    </w:p>
    <w:p w14:paraId="79B52317" w14:textId="77777777" w:rsidR="00D74AF0" w:rsidRDefault="00D74AF0"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rPr>
      </w:pPr>
      <w:proofErr w:type="spellStart"/>
      <w:r>
        <w:rPr>
          <w:sz w:val="22"/>
        </w:rPr>
        <w:t>Connaissances</w:t>
      </w:r>
      <w:proofErr w:type="spellEnd"/>
      <w:r>
        <w:rPr>
          <w:sz w:val="22"/>
        </w:rPr>
        <w:t xml:space="preserve"> de la </w:t>
      </w:r>
      <w:proofErr w:type="spellStart"/>
      <w:r>
        <w:rPr>
          <w:sz w:val="22"/>
        </w:rPr>
        <w:t>comptabilité</w:t>
      </w:r>
      <w:proofErr w:type="spellEnd"/>
    </w:p>
    <w:p w14:paraId="35101F85" w14:textId="77777777" w:rsidR="00D74AF0" w:rsidRPr="00947020" w:rsidRDefault="00A5355D"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Exécution précise et soigneuse des tâches</w:t>
      </w:r>
    </w:p>
    <w:p w14:paraId="4695F607" w14:textId="77777777" w:rsidR="00A5355D" w:rsidRPr="00947020" w:rsidRDefault="00A5355D" w:rsidP="00B15280">
      <w:pPr>
        <w:spacing w:before="0" w:after="0" w:line="300" w:lineRule="exact"/>
        <w:jc w:val="left"/>
        <w:rPr>
          <w:b/>
          <w:sz w:val="24"/>
          <w:lang w:val="fr-CH"/>
        </w:rPr>
      </w:pPr>
    </w:p>
    <w:p w14:paraId="020C33AD" w14:textId="77777777" w:rsidR="005D1F70" w:rsidRPr="00947020" w:rsidRDefault="005D1F70" w:rsidP="00B15280">
      <w:pPr>
        <w:spacing w:before="0" w:after="120" w:line="300" w:lineRule="exact"/>
        <w:jc w:val="left"/>
        <w:rPr>
          <w:b/>
          <w:sz w:val="24"/>
          <w:lang w:val="fr-CH"/>
        </w:rPr>
      </w:pPr>
      <w:r w:rsidRPr="00947020">
        <w:rPr>
          <w:b/>
          <w:sz w:val="24"/>
          <w:lang w:val="fr-CH"/>
        </w:rPr>
        <w:t>Secrétaire</w:t>
      </w:r>
    </w:p>
    <w:p w14:paraId="2927321D" w14:textId="77777777" w:rsidR="005D1F70" w:rsidRPr="00947020" w:rsidRDefault="005D1F70" w:rsidP="00B15280">
      <w:pPr>
        <w:spacing w:before="0" w:after="120" w:line="300" w:lineRule="exact"/>
        <w:jc w:val="left"/>
        <w:rPr>
          <w:sz w:val="22"/>
          <w:lang w:val="fr-CH"/>
        </w:rPr>
      </w:pPr>
      <w:r w:rsidRPr="00947020">
        <w:rPr>
          <w:sz w:val="22"/>
          <w:lang w:val="fr-CH"/>
        </w:rPr>
        <w:t xml:space="preserve">Le ou la secrétaire est </w:t>
      </w:r>
      <w:proofErr w:type="spellStart"/>
      <w:r w:rsidRPr="00947020">
        <w:rPr>
          <w:sz w:val="22"/>
          <w:lang w:val="fr-CH"/>
        </w:rPr>
        <w:t>chargé-e</w:t>
      </w:r>
      <w:proofErr w:type="spellEnd"/>
      <w:r w:rsidRPr="00947020">
        <w:rPr>
          <w:sz w:val="22"/>
          <w:lang w:val="fr-CH"/>
        </w:rPr>
        <w:t xml:space="preserve"> de la rédaction des procès-verbaux des réunions et des assemblées</w:t>
      </w:r>
      <w:proofErr w:type="gramStart"/>
      <w:r w:rsidRPr="00947020">
        <w:rPr>
          <w:sz w:val="22"/>
          <w:lang w:val="fr-CH"/>
        </w:rPr>
        <w:t>. .</w:t>
      </w:r>
      <w:proofErr w:type="gramEnd"/>
    </w:p>
    <w:p w14:paraId="5FBA5A34" w14:textId="77777777" w:rsidR="005D1F70" w:rsidRPr="00947020" w:rsidRDefault="005D1F70" w:rsidP="00B15280">
      <w:pPr>
        <w:spacing w:before="0" w:after="120" w:line="300" w:lineRule="exact"/>
        <w:jc w:val="left"/>
        <w:rPr>
          <w:sz w:val="22"/>
          <w:lang w:val="fr-CH"/>
        </w:rPr>
      </w:pPr>
      <w:r w:rsidRPr="00947020">
        <w:rPr>
          <w:sz w:val="22"/>
          <w:lang w:val="fr-CH"/>
        </w:rPr>
        <w:t>Dans de nombreuses associations, les tâches du secrétariat ainsi que la gestion des listes de membres lui reviennent également.</w:t>
      </w:r>
    </w:p>
    <w:p w14:paraId="0B235B4E" w14:textId="77777777" w:rsidR="005D1F70" w:rsidRPr="00947020" w:rsidRDefault="00236BAB" w:rsidP="00B15280">
      <w:pPr>
        <w:pBdr>
          <w:top w:val="single" w:sz="4" w:space="1" w:color="auto"/>
          <w:left w:val="single" w:sz="4" w:space="4" w:color="auto"/>
          <w:bottom w:val="single" w:sz="4" w:space="1" w:color="auto"/>
          <w:right w:val="single" w:sz="4" w:space="4" w:color="auto"/>
        </w:pBdr>
        <w:spacing w:before="0" w:after="120" w:line="300" w:lineRule="exact"/>
        <w:jc w:val="left"/>
        <w:rPr>
          <w:b/>
          <w:i/>
          <w:sz w:val="22"/>
          <w:lang w:val="fr-CH"/>
        </w:rPr>
      </w:pPr>
      <w:r w:rsidRPr="00947020">
        <w:rPr>
          <w:b/>
          <w:i/>
          <w:sz w:val="22"/>
          <w:lang w:val="fr-CH"/>
        </w:rPr>
        <w:t>Les principales tâches du ou de la secrétaire</w:t>
      </w:r>
    </w:p>
    <w:p w14:paraId="66726DB7" w14:textId="77777777" w:rsidR="005D1F70" w:rsidRPr="00947020" w:rsidRDefault="005D1F70"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Rédaction du procès-verbal lors de réunions et d’assemblées</w:t>
      </w:r>
    </w:p>
    <w:p w14:paraId="4EE7F007" w14:textId="77777777" w:rsidR="005D1F70" w:rsidRPr="00947020" w:rsidRDefault="005D1F70" w:rsidP="00B15280">
      <w:p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p>
    <w:p w14:paraId="32F0219F" w14:textId="77777777" w:rsidR="000C2237" w:rsidRPr="00236BAB" w:rsidRDefault="000C2237" w:rsidP="00B15280">
      <w:pPr>
        <w:pBdr>
          <w:top w:val="single" w:sz="4" w:space="1" w:color="auto"/>
          <w:left w:val="single" w:sz="4" w:space="4" w:color="auto"/>
          <w:bottom w:val="single" w:sz="4" w:space="1" w:color="auto"/>
          <w:right w:val="single" w:sz="4" w:space="4" w:color="auto"/>
        </w:pBdr>
        <w:spacing w:before="0" w:after="120" w:line="300" w:lineRule="exact"/>
        <w:jc w:val="left"/>
        <w:rPr>
          <w:b/>
          <w:i/>
          <w:sz w:val="22"/>
        </w:rPr>
      </w:pPr>
      <w:r w:rsidRPr="00236BAB">
        <w:rPr>
          <w:b/>
          <w:i/>
          <w:sz w:val="22"/>
        </w:rPr>
        <w:t xml:space="preserve">Profil </w:t>
      </w:r>
      <w:proofErr w:type="spellStart"/>
      <w:r w:rsidRPr="00236BAB">
        <w:rPr>
          <w:b/>
          <w:i/>
          <w:sz w:val="22"/>
        </w:rPr>
        <w:t>requis</w:t>
      </w:r>
      <w:proofErr w:type="spellEnd"/>
    </w:p>
    <w:p w14:paraId="4146ABE0" w14:textId="77777777" w:rsidR="005D1F70" w:rsidRDefault="005D1F70"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rPr>
      </w:pPr>
      <w:proofErr w:type="spellStart"/>
      <w:r>
        <w:rPr>
          <w:sz w:val="22"/>
        </w:rPr>
        <w:t>Fiabilité</w:t>
      </w:r>
      <w:proofErr w:type="spellEnd"/>
      <w:r>
        <w:rPr>
          <w:sz w:val="22"/>
        </w:rPr>
        <w:t xml:space="preserve">, sens du </w:t>
      </w:r>
      <w:proofErr w:type="spellStart"/>
      <w:r>
        <w:rPr>
          <w:sz w:val="22"/>
        </w:rPr>
        <w:t>devoir</w:t>
      </w:r>
      <w:proofErr w:type="spellEnd"/>
    </w:p>
    <w:p w14:paraId="4F3C856B" w14:textId="77777777" w:rsidR="004662C2" w:rsidRDefault="004662C2"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rPr>
      </w:pPr>
      <w:proofErr w:type="spellStart"/>
      <w:r>
        <w:rPr>
          <w:sz w:val="22"/>
        </w:rPr>
        <w:t>Bonnes</w:t>
      </w:r>
      <w:proofErr w:type="spellEnd"/>
      <w:r>
        <w:rPr>
          <w:sz w:val="22"/>
        </w:rPr>
        <w:t xml:space="preserve"> </w:t>
      </w:r>
      <w:proofErr w:type="spellStart"/>
      <w:r>
        <w:rPr>
          <w:sz w:val="22"/>
        </w:rPr>
        <w:t>connaissances</w:t>
      </w:r>
      <w:proofErr w:type="spellEnd"/>
      <w:r>
        <w:rPr>
          <w:sz w:val="22"/>
        </w:rPr>
        <w:t xml:space="preserve"> </w:t>
      </w:r>
      <w:proofErr w:type="spellStart"/>
      <w:r>
        <w:rPr>
          <w:sz w:val="22"/>
        </w:rPr>
        <w:t>linguistiques</w:t>
      </w:r>
      <w:proofErr w:type="spellEnd"/>
    </w:p>
    <w:p w14:paraId="5FD739ED" w14:textId="77777777" w:rsidR="005D1F70" w:rsidRPr="00947020" w:rsidRDefault="004662C2"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Aisance dans l’expression écrite et expérience rédactionnelle</w:t>
      </w:r>
    </w:p>
    <w:p w14:paraId="5ED6340E" w14:textId="77777777" w:rsidR="004662C2" w:rsidRPr="00947020" w:rsidRDefault="004662C2"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Capacité à résumer de longues discussions à l’essentiel et à consigner les décisions par écrit</w:t>
      </w:r>
    </w:p>
    <w:p w14:paraId="5A97D9B2" w14:textId="77777777" w:rsidR="004662C2" w:rsidRDefault="00EB7A6C"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rPr>
      </w:pPr>
      <w:proofErr w:type="spellStart"/>
      <w:r>
        <w:rPr>
          <w:sz w:val="22"/>
        </w:rPr>
        <w:t>Utilisation</w:t>
      </w:r>
      <w:proofErr w:type="spellEnd"/>
      <w:r>
        <w:rPr>
          <w:sz w:val="22"/>
        </w:rPr>
        <w:t xml:space="preserve"> </w:t>
      </w:r>
      <w:proofErr w:type="spellStart"/>
      <w:r>
        <w:rPr>
          <w:sz w:val="22"/>
        </w:rPr>
        <w:t>aisée</w:t>
      </w:r>
      <w:proofErr w:type="spellEnd"/>
      <w:r>
        <w:rPr>
          <w:sz w:val="22"/>
        </w:rPr>
        <w:t xml:space="preserve"> des </w:t>
      </w:r>
      <w:proofErr w:type="spellStart"/>
      <w:r>
        <w:rPr>
          <w:sz w:val="22"/>
        </w:rPr>
        <w:t>outils</w:t>
      </w:r>
      <w:proofErr w:type="spellEnd"/>
      <w:r>
        <w:rPr>
          <w:sz w:val="22"/>
        </w:rPr>
        <w:t xml:space="preserve"> </w:t>
      </w:r>
      <w:proofErr w:type="spellStart"/>
      <w:r>
        <w:rPr>
          <w:sz w:val="22"/>
        </w:rPr>
        <w:t>informatiques</w:t>
      </w:r>
      <w:proofErr w:type="spellEnd"/>
    </w:p>
    <w:p w14:paraId="7CB993E8" w14:textId="5C810E82" w:rsidR="004662C2" w:rsidRPr="00947020" w:rsidRDefault="00384280" w:rsidP="00B15280">
      <w:pPr>
        <w:spacing w:before="0" w:after="120" w:line="300" w:lineRule="exact"/>
        <w:jc w:val="left"/>
        <w:rPr>
          <w:sz w:val="22"/>
          <w:lang w:val="fr-CH"/>
        </w:rPr>
      </w:pPr>
      <w:r w:rsidRPr="00947020">
        <w:rPr>
          <w:i/>
          <w:sz w:val="22"/>
          <w:lang w:val="fr-CH"/>
        </w:rPr>
        <w:t>Cf. fiches pratiques Externalisation des tâches administratives</w:t>
      </w:r>
      <w:hyperlink r:id="rId9" w:history="1">
        <w:r w:rsidR="00927599" w:rsidRPr="00947020">
          <w:rPr>
            <w:rStyle w:val="Hyperlink"/>
            <w:lang w:val="fr-CH"/>
          </w:rPr>
          <w:t>https://www.vitamineb.ch/savoir/fiches-pratiques/</w:t>
        </w:r>
      </w:hyperlink>
    </w:p>
    <w:p w14:paraId="766C2DBA" w14:textId="77777777" w:rsidR="004662C2" w:rsidRPr="00947020" w:rsidRDefault="004662C2" w:rsidP="00B15280">
      <w:pPr>
        <w:spacing w:before="0" w:after="120" w:line="300" w:lineRule="exact"/>
        <w:jc w:val="left"/>
        <w:rPr>
          <w:sz w:val="22"/>
          <w:lang w:val="fr-CH"/>
        </w:rPr>
      </w:pPr>
    </w:p>
    <w:p w14:paraId="2F2341EA" w14:textId="77777777" w:rsidR="00B15280" w:rsidRPr="00947020" w:rsidRDefault="00B15280">
      <w:pPr>
        <w:spacing w:before="0" w:after="0"/>
        <w:jc w:val="left"/>
        <w:rPr>
          <w:b/>
          <w:sz w:val="24"/>
          <w:lang w:val="fr-CH"/>
        </w:rPr>
      </w:pPr>
      <w:r w:rsidRPr="00947020">
        <w:rPr>
          <w:b/>
          <w:sz w:val="24"/>
          <w:lang w:val="fr-CH"/>
        </w:rPr>
        <w:br w:type="page"/>
      </w:r>
    </w:p>
    <w:p w14:paraId="76A485E5" w14:textId="77777777" w:rsidR="006679EF" w:rsidRPr="00947020" w:rsidRDefault="004662C2" w:rsidP="00B15280">
      <w:pPr>
        <w:spacing w:before="0" w:after="120" w:line="300" w:lineRule="exact"/>
        <w:jc w:val="left"/>
        <w:rPr>
          <w:b/>
          <w:sz w:val="24"/>
          <w:lang w:val="fr-CH"/>
        </w:rPr>
      </w:pPr>
      <w:r w:rsidRPr="00947020">
        <w:rPr>
          <w:b/>
          <w:sz w:val="24"/>
          <w:lang w:val="fr-CH"/>
        </w:rPr>
        <w:lastRenderedPageBreak/>
        <w:t xml:space="preserve">Relations </w:t>
      </w:r>
      <w:r w:rsidR="0082315E" w:rsidRPr="00947020">
        <w:rPr>
          <w:b/>
          <w:sz w:val="24"/>
          <w:lang w:val="fr-CH"/>
        </w:rPr>
        <w:t>publiques / Communication</w:t>
      </w:r>
    </w:p>
    <w:p w14:paraId="20B1A4DE" w14:textId="77777777" w:rsidR="004662C2" w:rsidRPr="00947020" w:rsidRDefault="004662C2" w:rsidP="00B15280">
      <w:pPr>
        <w:spacing w:before="0" w:after="120" w:line="300" w:lineRule="exact"/>
        <w:jc w:val="left"/>
        <w:rPr>
          <w:sz w:val="22"/>
          <w:lang w:val="fr-CH"/>
        </w:rPr>
      </w:pPr>
      <w:r w:rsidRPr="00947020">
        <w:rPr>
          <w:sz w:val="22"/>
          <w:lang w:val="fr-CH"/>
        </w:rPr>
        <w:t>Selon le type et la taille de l’association, il est pertinent de confier les relations publiques à une personne spécifique ou de créer un domaine entièrement dédié à cette tâche.</w:t>
      </w:r>
    </w:p>
    <w:p w14:paraId="5A0EAA18" w14:textId="77777777" w:rsidR="004662C2" w:rsidRPr="00947020" w:rsidRDefault="00236BAB" w:rsidP="00B15280">
      <w:pPr>
        <w:pBdr>
          <w:top w:val="single" w:sz="4" w:space="1" w:color="auto"/>
          <w:left w:val="single" w:sz="4" w:space="4" w:color="auto"/>
          <w:bottom w:val="single" w:sz="4" w:space="1" w:color="auto"/>
          <w:right w:val="single" w:sz="4" w:space="4" w:color="auto"/>
        </w:pBdr>
        <w:spacing w:before="0" w:after="120" w:line="300" w:lineRule="exact"/>
        <w:jc w:val="left"/>
        <w:rPr>
          <w:b/>
          <w:i/>
          <w:sz w:val="22"/>
          <w:lang w:val="fr-CH"/>
        </w:rPr>
      </w:pPr>
      <w:r w:rsidRPr="00947020">
        <w:rPr>
          <w:b/>
          <w:i/>
          <w:sz w:val="22"/>
          <w:lang w:val="fr-CH"/>
        </w:rPr>
        <w:t>Les principales tâches du domaine des relations publiques</w:t>
      </w:r>
    </w:p>
    <w:p w14:paraId="7FA04590" w14:textId="77777777" w:rsidR="004662C2" w:rsidRPr="00947020" w:rsidRDefault="004662C2"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Élaboration d’un concept de marketing et communication</w:t>
      </w:r>
    </w:p>
    <w:p w14:paraId="4299A644" w14:textId="77777777" w:rsidR="004662C2" w:rsidRPr="00947020" w:rsidRDefault="004662C2"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Mise en œuvre des mesures de marketing et de communication</w:t>
      </w:r>
    </w:p>
    <w:p w14:paraId="1B8C4969" w14:textId="77777777" w:rsidR="004662C2" w:rsidRPr="00947020" w:rsidRDefault="0082315E"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Élaboration/rédaction du bulletin de l’association</w:t>
      </w:r>
    </w:p>
    <w:p w14:paraId="6FE8F84A" w14:textId="77777777" w:rsidR="00B86579" w:rsidRPr="00947020" w:rsidRDefault="0082315E"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Suivi du site Internet de l’association</w:t>
      </w:r>
    </w:p>
    <w:p w14:paraId="578A2318" w14:textId="77777777" w:rsidR="004662C2" w:rsidRDefault="004662C2"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rPr>
      </w:pPr>
      <w:proofErr w:type="spellStart"/>
      <w:r>
        <w:rPr>
          <w:sz w:val="22"/>
        </w:rPr>
        <w:t>Coordination</w:t>
      </w:r>
      <w:proofErr w:type="spellEnd"/>
      <w:r>
        <w:rPr>
          <w:sz w:val="22"/>
        </w:rPr>
        <w:t xml:space="preserve"> du </w:t>
      </w:r>
      <w:proofErr w:type="spellStart"/>
      <w:r>
        <w:rPr>
          <w:sz w:val="22"/>
        </w:rPr>
        <w:t>travail</w:t>
      </w:r>
      <w:proofErr w:type="spellEnd"/>
      <w:r>
        <w:rPr>
          <w:sz w:val="22"/>
        </w:rPr>
        <w:t xml:space="preserve"> </w:t>
      </w:r>
      <w:proofErr w:type="spellStart"/>
      <w:r>
        <w:rPr>
          <w:sz w:val="22"/>
        </w:rPr>
        <w:t>médias</w:t>
      </w:r>
      <w:proofErr w:type="spellEnd"/>
    </w:p>
    <w:p w14:paraId="6971456E" w14:textId="77777777" w:rsidR="004662C2" w:rsidRDefault="004662C2" w:rsidP="00B15280">
      <w:pPr>
        <w:pBdr>
          <w:top w:val="single" w:sz="4" w:space="1" w:color="auto"/>
          <w:left w:val="single" w:sz="4" w:space="4" w:color="auto"/>
          <w:bottom w:val="single" w:sz="4" w:space="1" w:color="auto"/>
          <w:right w:val="single" w:sz="4" w:space="4" w:color="auto"/>
        </w:pBdr>
        <w:spacing w:before="0" w:after="120" w:line="300" w:lineRule="exact"/>
        <w:jc w:val="left"/>
        <w:rPr>
          <w:sz w:val="22"/>
        </w:rPr>
      </w:pPr>
    </w:p>
    <w:p w14:paraId="39817483" w14:textId="77777777" w:rsidR="004662C2" w:rsidRPr="00236BAB" w:rsidRDefault="000C2237" w:rsidP="00B15280">
      <w:pPr>
        <w:pBdr>
          <w:top w:val="single" w:sz="4" w:space="1" w:color="auto"/>
          <w:left w:val="single" w:sz="4" w:space="4" w:color="auto"/>
          <w:bottom w:val="single" w:sz="4" w:space="1" w:color="auto"/>
          <w:right w:val="single" w:sz="4" w:space="4" w:color="auto"/>
        </w:pBdr>
        <w:spacing w:before="0" w:after="120" w:line="300" w:lineRule="exact"/>
        <w:jc w:val="left"/>
        <w:rPr>
          <w:b/>
          <w:sz w:val="22"/>
        </w:rPr>
      </w:pPr>
      <w:r w:rsidRPr="00236BAB">
        <w:rPr>
          <w:b/>
          <w:i/>
          <w:sz w:val="22"/>
        </w:rPr>
        <w:t xml:space="preserve">Profil </w:t>
      </w:r>
      <w:proofErr w:type="spellStart"/>
      <w:r w:rsidRPr="00236BAB">
        <w:rPr>
          <w:b/>
          <w:i/>
          <w:sz w:val="22"/>
        </w:rPr>
        <w:t>requis</w:t>
      </w:r>
      <w:proofErr w:type="spellEnd"/>
    </w:p>
    <w:p w14:paraId="365FA07B" w14:textId="77777777" w:rsidR="004662C2" w:rsidRPr="00947020" w:rsidRDefault="004662C2"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Expérience professionnelle dans le domaine des médias et de la communication</w:t>
      </w:r>
    </w:p>
    <w:p w14:paraId="0D9C4ED3" w14:textId="77777777" w:rsidR="009F1572" w:rsidRDefault="004662C2"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rPr>
      </w:pPr>
      <w:proofErr w:type="spellStart"/>
      <w:r>
        <w:rPr>
          <w:sz w:val="22"/>
        </w:rPr>
        <w:t>Aisance</w:t>
      </w:r>
      <w:proofErr w:type="spellEnd"/>
      <w:r>
        <w:rPr>
          <w:sz w:val="22"/>
        </w:rPr>
        <w:t xml:space="preserve"> </w:t>
      </w:r>
      <w:proofErr w:type="spellStart"/>
      <w:r>
        <w:rPr>
          <w:sz w:val="22"/>
        </w:rPr>
        <w:t>stylistique</w:t>
      </w:r>
      <w:proofErr w:type="spellEnd"/>
    </w:p>
    <w:p w14:paraId="4088BAB6" w14:textId="77777777" w:rsidR="009F1572" w:rsidRPr="00384280" w:rsidRDefault="009F1572"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rPr>
      </w:pPr>
      <w:r w:rsidRPr="00384280">
        <w:rPr>
          <w:sz w:val="22"/>
        </w:rPr>
        <w:t xml:space="preserve">Bonne </w:t>
      </w:r>
      <w:proofErr w:type="spellStart"/>
      <w:r w:rsidRPr="00384280">
        <w:rPr>
          <w:sz w:val="22"/>
        </w:rPr>
        <w:t>expression</w:t>
      </w:r>
      <w:proofErr w:type="spellEnd"/>
      <w:r w:rsidRPr="00384280">
        <w:rPr>
          <w:sz w:val="22"/>
        </w:rPr>
        <w:t xml:space="preserve"> orale</w:t>
      </w:r>
    </w:p>
    <w:p w14:paraId="586FAB96" w14:textId="77777777" w:rsidR="00B15280" w:rsidRDefault="00B15280" w:rsidP="00B15280">
      <w:pPr>
        <w:spacing w:before="0" w:after="120" w:line="300" w:lineRule="exact"/>
        <w:jc w:val="left"/>
        <w:rPr>
          <w:b/>
          <w:sz w:val="24"/>
        </w:rPr>
      </w:pPr>
    </w:p>
    <w:p w14:paraId="4F1680AB" w14:textId="77777777" w:rsidR="004662C2" w:rsidRPr="00135088" w:rsidRDefault="00236BAB" w:rsidP="00B15280">
      <w:pPr>
        <w:spacing w:before="0" w:after="120" w:line="300" w:lineRule="exact"/>
        <w:jc w:val="left"/>
        <w:rPr>
          <w:b/>
          <w:sz w:val="24"/>
        </w:rPr>
      </w:pPr>
      <w:proofErr w:type="spellStart"/>
      <w:r w:rsidRPr="00135088">
        <w:rPr>
          <w:b/>
          <w:sz w:val="24"/>
        </w:rPr>
        <w:t>Autres</w:t>
      </w:r>
      <w:proofErr w:type="spellEnd"/>
      <w:r w:rsidRPr="00135088">
        <w:rPr>
          <w:b/>
          <w:sz w:val="24"/>
        </w:rPr>
        <w:t xml:space="preserve"> </w:t>
      </w:r>
      <w:proofErr w:type="spellStart"/>
      <w:r w:rsidRPr="00135088">
        <w:rPr>
          <w:b/>
          <w:sz w:val="24"/>
        </w:rPr>
        <w:t>domaines</w:t>
      </w:r>
      <w:proofErr w:type="spellEnd"/>
    </w:p>
    <w:p w14:paraId="2D52FE88" w14:textId="77777777" w:rsidR="009F1572" w:rsidRPr="00947020" w:rsidRDefault="009F1572" w:rsidP="00B15280">
      <w:pPr>
        <w:spacing w:before="0" w:after="120" w:line="300" w:lineRule="exact"/>
        <w:jc w:val="left"/>
        <w:rPr>
          <w:sz w:val="22"/>
          <w:lang w:val="fr-CH"/>
        </w:rPr>
      </w:pPr>
      <w:r w:rsidRPr="00947020">
        <w:rPr>
          <w:sz w:val="22"/>
          <w:lang w:val="fr-CH"/>
        </w:rPr>
        <w:t xml:space="preserve">Chaque association peut décider de créer des domaines supplémentaires. </w:t>
      </w:r>
    </w:p>
    <w:p w14:paraId="63FB7C26" w14:textId="77777777" w:rsidR="00236BAB" w:rsidRPr="00947020" w:rsidRDefault="00236BAB" w:rsidP="00B15280">
      <w:pPr>
        <w:spacing w:before="0" w:after="120" w:line="300" w:lineRule="exact"/>
        <w:jc w:val="left"/>
        <w:rPr>
          <w:sz w:val="22"/>
          <w:lang w:val="fr-CH"/>
        </w:rPr>
      </w:pPr>
      <w:r w:rsidRPr="00947020">
        <w:rPr>
          <w:sz w:val="22"/>
          <w:lang w:val="fr-CH"/>
        </w:rPr>
        <w:t xml:space="preserve">Selon les cas, des domaines tels que la gestion du personnel (p. ex. pour les associations ayant un secrétariat administratif et/ou des </w:t>
      </w:r>
      <w:proofErr w:type="spellStart"/>
      <w:r w:rsidRPr="00947020">
        <w:rPr>
          <w:sz w:val="22"/>
          <w:lang w:val="fr-CH"/>
        </w:rPr>
        <w:t>employé-es</w:t>
      </w:r>
      <w:proofErr w:type="spellEnd"/>
      <w:r w:rsidRPr="00947020">
        <w:rPr>
          <w:sz w:val="22"/>
          <w:lang w:val="fr-CH"/>
        </w:rPr>
        <w:t>), la gestion des membres, l’observation de l’environnement / monitoring (recherche en innovation), etc. peuvent être créés.</w:t>
      </w:r>
    </w:p>
    <w:p w14:paraId="41D6A85A" w14:textId="77777777" w:rsidR="00236BAB" w:rsidRPr="00947020" w:rsidRDefault="00236BAB" w:rsidP="00B15280">
      <w:pPr>
        <w:spacing w:before="0" w:after="120" w:line="300" w:lineRule="exact"/>
        <w:jc w:val="left"/>
        <w:rPr>
          <w:sz w:val="22"/>
          <w:lang w:val="fr-CH"/>
        </w:rPr>
      </w:pPr>
    </w:p>
    <w:p w14:paraId="630569C6" w14:textId="77777777" w:rsidR="004662C2" w:rsidRPr="00947020" w:rsidRDefault="004662C2" w:rsidP="00B15280">
      <w:pPr>
        <w:spacing w:before="0" w:after="120" w:line="300" w:lineRule="exact"/>
        <w:jc w:val="left"/>
        <w:rPr>
          <w:b/>
          <w:sz w:val="24"/>
          <w:lang w:val="fr-CH"/>
        </w:rPr>
      </w:pPr>
      <w:proofErr w:type="spellStart"/>
      <w:r w:rsidRPr="00947020">
        <w:rPr>
          <w:b/>
          <w:sz w:val="24"/>
          <w:lang w:val="fr-CH"/>
        </w:rPr>
        <w:t>Assesseur-e</w:t>
      </w:r>
      <w:proofErr w:type="spellEnd"/>
    </w:p>
    <w:p w14:paraId="61B7AC0A" w14:textId="77777777" w:rsidR="004662C2" w:rsidRPr="00947020" w:rsidRDefault="004662C2" w:rsidP="00B15280">
      <w:pPr>
        <w:spacing w:before="0" w:after="120" w:line="300" w:lineRule="exact"/>
        <w:jc w:val="left"/>
        <w:rPr>
          <w:sz w:val="22"/>
          <w:lang w:val="fr-CH"/>
        </w:rPr>
      </w:pPr>
      <w:r w:rsidRPr="00947020">
        <w:rPr>
          <w:sz w:val="22"/>
          <w:lang w:val="fr-CH"/>
        </w:rPr>
        <w:t>L’</w:t>
      </w:r>
      <w:proofErr w:type="spellStart"/>
      <w:r w:rsidRPr="00947020">
        <w:rPr>
          <w:sz w:val="22"/>
          <w:lang w:val="fr-CH"/>
        </w:rPr>
        <w:t>assesseur-e</w:t>
      </w:r>
      <w:proofErr w:type="spellEnd"/>
      <w:r w:rsidRPr="00947020">
        <w:rPr>
          <w:sz w:val="22"/>
          <w:lang w:val="fr-CH"/>
        </w:rPr>
        <w:t xml:space="preserve"> est </w:t>
      </w:r>
      <w:proofErr w:type="spellStart"/>
      <w:r w:rsidRPr="00947020">
        <w:rPr>
          <w:sz w:val="22"/>
          <w:lang w:val="fr-CH"/>
        </w:rPr>
        <w:t>un-e</w:t>
      </w:r>
      <w:proofErr w:type="spellEnd"/>
      <w:r w:rsidRPr="00947020">
        <w:rPr>
          <w:sz w:val="22"/>
          <w:lang w:val="fr-CH"/>
        </w:rPr>
        <w:t xml:space="preserve"> membre du comité qui n’est pas </w:t>
      </w:r>
      <w:proofErr w:type="spellStart"/>
      <w:r w:rsidRPr="00947020">
        <w:rPr>
          <w:sz w:val="22"/>
          <w:lang w:val="fr-CH"/>
        </w:rPr>
        <w:t>chargé-e</w:t>
      </w:r>
      <w:proofErr w:type="spellEnd"/>
      <w:r w:rsidRPr="00947020">
        <w:rPr>
          <w:sz w:val="22"/>
          <w:lang w:val="fr-CH"/>
        </w:rPr>
        <w:t xml:space="preserve"> d’un domaine particulier. Ces personnes peuvent décharger des membres qui ont une trop grande charge de travail. </w:t>
      </w:r>
    </w:p>
    <w:p w14:paraId="5E4FF70A" w14:textId="77777777" w:rsidR="009F1572" w:rsidRPr="00947020" w:rsidRDefault="004662C2" w:rsidP="00B15280">
      <w:pPr>
        <w:spacing w:before="0" w:after="120" w:line="300" w:lineRule="exact"/>
        <w:jc w:val="left"/>
        <w:rPr>
          <w:sz w:val="22"/>
          <w:lang w:val="fr-CH"/>
        </w:rPr>
      </w:pPr>
      <w:r w:rsidRPr="00947020">
        <w:rPr>
          <w:sz w:val="22"/>
          <w:lang w:val="fr-CH"/>
        </w:rPr>
        <w:t xml:space="preserve">Les </w:t>
      </w:r>
      <w:proofErr w:type="spellStart"/>
      <w:r w:rsidRPr="00947020">
        <w:rPr>
          <w:sz w:val="22"/>
          <w:lang w:val="fr-CH"/>
        </w:rPr>
        <w:t>assesseur-es</w:t>
      </w:r>
      <w:proofErr w:type="spellEnd"/>
      <w:r w:rsidRPr="00947020">
        <w:rPr>
          <w:sz w:val="22"/>
          <w:lang w:val="fr-CH"/>
        </w:rPr>
        <w:t xml:space="preserve"> devraient remplir les mêmes conditions que les autres membres du </w:t>
      </w:r>
      <w:proofErr w:type="gramStart"/>
      <w:r w:rsidRPr="00947020">
        <w:rPr>
          <w:sz w:val="22"/>
          <w:lang w:val="fr-CH"/>
        </w:rPr>
        <w:t>comité:</w:t>
      </w:r>
      <w:proofErr w:type="gramEnd"/>
      <w:r w:rsidRPr="00947020">
        <w:rPr>
          <w:sz w:val="22"/>
          <w:lang w:val="fr-CH"/>
        </w:rPr>
        <w:t xml:space="preserve"> </w:t>
      </w:r>
    </w:p>
    <w:p w14:paraId="3CC51AB1" w14:textId="77777777" w:rsidR="009F1572" w:rsidRDefault="009F1572" w:rsidP="00B15280">
      <w:pPr>
        <w:pBdr>
          <w:top w:val="single" w:sz="4" w:space="1" w:color="auto"/>
          <w:left w:val="single" w:sz="4" w:space="4" w:color="auto"/>
          <w:bottom w:val="single" w:sz="4" w:space="1" w:color="auto"/>
          <w:right w:val="single" w:sz="4" w:space="4" w:color="auto"/>
        </w:pBdr>
        <w:spacing w:before="0" w:after="120" w:line="300" w:lineRule="exact"/>
        <w:jc w:val="left"/>
        <w:rPr>
          <w:sz w:val="22"/>
        </w:rPr>
      </w:pPr>
      <w:r w:rsidRPr="009F1572">
        <w:rPr>
          <w:b/>
          <w:i/>
          <w:sz w:val="22"/>
        </w:rPr>
        <w:t xml:space="preserve">Profil </w:t>
      </w:r>
      <w:proofErr w:type="spellStart"/>
      <w:r w:rsidRPr="009F1572">
        <w:rPr>
          <w:b/>
          <w:i/>
          <w:sz w:val="22"/>
        </w:rPr>
        <w:t>requis</w:t>
      </w:r>
      <w:proofErr w:type="spellEnd"/>
    </w:p>
    <w:p w14:paraId="709DCCE4" w14:textId="77777777" w:rsidR="009F1572" w:rsidRPr="00947020" w:rsidRDefault="004662C2"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Sens du management et de l’organisation</w:t>
      </w:r>
    </w:p>
    <w:p w14:paraId="70CA49CD" w14:textId="77777777" w:rsidR="009F1572" w:rsidRDefault="009F1572"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rPr>
      </w:pPr>
      <w:r>
        <w:rPr>
          <w:sz w:val="22"/>
        </w:rPr>
        <w:t xml:space="preserve">Esprit </w:t>
      </w:r>
      <w:proofErr w:type="spellStart"/>
      <w:r>
        <w:rPr>
          <w:sz w:val="22"/>
        </w:rPr>
        <w:t>d’équipe</w:t>
      </w:r>
      <w:proofErr w:type="spellEnd"/>
    </w:p>
    <w:p w14:paraId="1B7E2ACC" w14:textId="77777777" w:rsidR="009F1572" w:rsidRDefault="009F1572"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rPr>
      </w:pPr>
      <w:proofErr w:type="spellStart"/>
      <w:r>
        <w:rPr>
          <w:sz w:val="22"/>
        </w:rPr>
        <w:t>Enthousiasme</w:t>
      </w:r>
      <w:proofErr w:type="spellEnd"/>
    </w:p>
    <w:p w14:paraId="523C882F" w14:textId="77777777" w:rsidR="004662C2" w:rsidRPr="00947020" w:rsidRDefault="009F1572"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Ressources suffisantes en termes de temps</w:t>
      </w:r>
    </w:p>
    <w:p w14:paraId="77415620" w14:textId="77777777" w:rsidR="006679EF" w:rsidRPr="00947020" w:rsidRDefault="006679EF" w:rsidP="00B15280">
      <w:pPr>
        <w:pStyle w:val="berschrift1"/>
        <w:numPr>
          <w:ilvl w:val="0"/>
          <w:numId w:val="16"/>
        </w:numPr>
        <w:tabs>
          <w:tab w:val="left" w:pos="284"/>
        </w:tabs>
        <w:spacing w:before="0" w:after="120" w:line="300" w:lineRule="exact"/>
        <w:jc w:val="left"/>
        <w:rPr>
          <w:sz w:val="28"/>
          <w:lang w:val="fr-CH"/>
        </w:rPr>
      </w:pPr>
      <w:r w:rsidRPr="006679EF">
        <w:rPr>
          <w:sz w:val="28"/>
          <w:lang w:val="fr"/>
        </w:rPr>
        <w:lastRenderedPageBreak/>
        <w:t>Fonctions importantes</w:t>
      </w:r>
      <w:r>
        <w:rPr>
          <w:sz w:val="28"/>
          <w:lang w:val="fr"/>
        </w:rPr>
        <w:t xml:space="preserve"> – mais pas intégrées au comité</w:t>
      </w:r>
    </w:p>
    <w:p w14:paraId="20920EC6" w14:textId="77777777" w:rsidR="004662C2" w:rsidRPr="00947020" w:rsidRDefault="004662C2" w:rsidP="00B15280">
      <w:pPr>
        <w:pStyle w:val="berschrift1"/>
        <w:tabs>
          <w:tab w:val="left" w:pos="284"/>
        </w:tabs>
        <w:spacing w:before="0" w:after="120" w:line="300" w:lineRule="exact"/>
        <w:jc w:val="left"/>
        <w:rPr>
          <w:sz w:val="24"/>
          <w:lang w:val="fr-CH"/>
        </w:rPr>
      </w:pPr>
      <w:r w:rsidRPr="006679EF">
        <w:rPr>
          <w:sz w:val="24"/>
          <w:lang w:val="fr"/>
        </w:rPr>
        <w:t>Secrétariat</w:t>
      </w:r>
    </w:p>
    <w:p w14:paraId="1E4D933B" w14:textId="77777777" w:rsidR="004662C2" w:rsidRPr="00947020" w:rsidRDefault="004662C2" w:rsidP="00B15280">
      <w:pPr>
        <w:spacing w:before="0" w:after="120" w:line="300" w:lineRule="exact"/>
        <w:rPr>
          <w:sz w:val="22"/>
          <w:lang w:val="fr-CH"/>
        </w:rPr>
      </w:pPr>
      <w:r w:rsidRPr="00947020">
        <w:rPr>
          <w:sz w:val="22"/>
          <w:lang w:val="fr-CH"/>
        </w:rPr>
        <w:t>Dans des associations de petite taille, les tâches liées au secrétariat sont effectuées par la trésorière ou le secrétaire. Les associations de plus grande taille ont un secrétariat où travaille souvent du personnel employé et rémunéré. La plupart du temps, le secrétariat est soumis directement à la présidence, parfois au domaine des finances / Administration ou aux Ressources humaines.</w:t>
      </w:r>
    </w:p>
    <w:p w14:paraId="2115F4FC" w14:textId="77777777" w:rsidR="004662C2" w:rsidRPr="00947020" w:rsidRDefault="004662C2" w:rsidP="00B15280">
      <w:pPr>
        <w:spacing w:before="0" w:after="120" w:line="300" w:lineRule="exact"/>
        <w:jc w:val="left"/>
        <w:rPr>
          <w:sz w:val="22"/>
          <w:lang w:val="fr-CH"/>
        </w:rPr>
      </w:pPr>
    </w:p>
    <w:p w14:paraId="62642403" w14:textId="77777777" w:rsidR="000C2237" w:rsidRPr="00947020" w:rsidRDefault="000C2237" w:rsidP="00B15280">
      <w:pPr>
        <w:pStyle w:val="berschrift1"/>
        <w:tabs>
          <w:tab w:val="left" w:pos="284"/>
        </w:tabs>
        <w:spacing w:before="0" w:after="120" w:line="300" w:lineRule="exact"/>
        <w:jc w:val="left"/>
        <w:rPr>
          <w:sz w:val="28"/>
          <w:lang w:val="fr-CH"/>
        </w:rPr>
      </w:pPr>
      <w:r w:rsidRPr="006679EF">
        <w:rPr>
          <w:sz w:val="24"/>
          <w:lang w:val="fr"/>
        </w:rPr>
        <w:t>Organe de révision</w:t>
      </w:r>
    </w:p>
    <w:p w14:paraId="36C67755" w14:textId="77777777" w:rsidR="000C2237" w:rsidRPr="00947020" w:rsidRDefault="000C2237" w:rsidP="00B15280">
      <w:pPr>
        <w:spacing w:before="0" w:after="120" w:line="300" w:lineRule="exact"/>
        <w:rPr>
          <w:sz w:val="22"/>
          <w:lang w:val="fr-CH"/>
        </w:rPr>
      </w:pPr>
      <w:r w:rsidRPr="00947020">
        <w:rPr>
          <w:sz w:val="22"/>
          <w:lang w:val="fr-CH"/>
        </w:rPr>
        <w:t>La comptabilité de l’association devrait être vérifiée par des spécialistes qui ne siègent pas au comité. De par la loi, la révision est obligatoire uniquement pour les associations dont le total du bilan dépasse une certaine somme (art. 69b CC).</w:t>
      </w:r>
    </w:p>
    <w:p w14:paraId="76DCD576" w14:textId="77777777" w:rsidR="000C2237" w:rsidRPr="00947020" w:rsidRDefault="006D47D4" w:rsidP="00B15280">
      <w:pPr>
        <w:pBdr>
          <w:top w:val="single" w:sz="4" w:space="1" w:color="auto"/>
          <w:left w:val="single" w:sz="4" w:space="4" w:color="auto"/>
          <w:bottom w:val="single" w:sz="4" w:space="1" w:color="auto"/>
          <w:right w:val="single" w:sz="4" w:space="4" w:color="auto"/>
        </w:pBdr>
        <w:spacing w:before="0" w:after="120" w:line="300" w:lineRule="exact"/>
        <w:jc w:val="left"/>
        <w:rPr>
          <w:b/>
          <w:i/>
          <w:sz w:val="22"/>
          <w:lang w:val="fr-CH"/>
        </w:rPr>
      </w:pPr>
      <w:r w:rsidRPr="00947020">
        <w:rPr>
          <w:b/>
          <w:i/>
          <w:sz w:val="22"/>
          <w:lang w:val="fr-CH"/>
        </w:rPr>
        <w:t>Principales tâches de l’organe de révision</w:t>
      </w:r>
    </w:p>
    <w:p w14:paraId="10F60B0D" w14:textId="77777777" w:rsidR="000C2237" w:rsidRPr="00947020" w:rsidRDefault="000C2237"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Contrôle de la comptabilité et des comptes annuels de l’association par rapport à leur exactitude et au respect des prescriptions statutaires et juridiques</w:t>
      </w:r>
    </w:p>
    <w:p w14:paraId="4A12BCE0" w14:textId="77777777" w:rsidR="000C2237" w:rsidRPr="00947020" w:rsidRDefault="000C2237"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Contrôle du compte de résultat et de la situation financière</w:t>
      </w:r>
    </w:p>
    <w:p w14:paraId="4BE4BE55" w14:textId="77777777" w:rsidR="00B86579" w:rsidRPr="00947020" w:rsidRDefault="00B86579"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Conseil au trésorier et au comité de l’association en matière de finances</w:t>
      </w:r>
    </w:p>
    <w:p w14:paraId="21669E5E" w14:textId="77777777" w:rsidR="000C2237" w:rsidRPr="00947020" w:rsidRDefault="000C2237"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Rédaction d’un rapport et requête à l’attention de l’assemblée générale à propos de l’examen de la comptabilité et de l’évaluation du développement des finances associatives</w:t>
      </w:r>
    </w:p>
    <w:p w14:paraId="78D64DAB" w14:textId="77777777" w:rsidR="00B86579" w:rsidRDefault="00B86579"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rPr>
      </w:pPr>
      <w:proofErr w:type="spellStart"/>
      <w:r>
        <w:rPr>
          <w:sz w:val="22"/>
        </w:rPr>
        <w:t>Découverte</w:t>
      </w:r>
      <w:proofErr w:type="spellEnd"/>
      <w:r>
        <w:rPr>
          <w:sz w:val="22"/>
        </w:rPr>
        <w:t xml:space="preserve"> </w:t>
      </w:r>
      <w:proofErr w:type="spellStart"/>
      <w:r>
        <w:rPr>
          <w:sz w:val="22"/>
        </w:rPr>
        <w:t>d’irrégularités</w:t>
      </w:r>
      <w:proofErr w:type="spellEnd"/>
      <w:r>
        <w:rPr>
          <w:sz w:val="22"/>
        </w:rPr>
        <w:t xml:space="preserve"> </w:t>
      </w:r>
      <w:proofErr w:type="spellStart"/>
      <w:r>
        <w:rPr>
          <w:sz w:val="22"/>
        </w:rPr>
        <w:t>ou</w:t>
      </w:r>
      <w:proofErr w:type="spellEnd"/>
      <w:r>
        <w:rPr>
          <w:sz w:val="22"/>
        </w:rPr>
        <w:t xml:space="preserve"> de </w:t>
      </w:r>
      <w:proofErr w:type="spellStart"/>
      <w:r>
        <w:rPr>
          <w:sz w:val="22"/>
        </w:rPr>
        <w:t>détournements</w:t>
      </w:r>
      <w:proofErr w:type="spellEnd"/>
    </w:p>
    <w:p w14:paraId="506E8AF0" w14:textId="77777777" w:rsidR="000C2237" w:rsidRDefault="000C2237" w:rsidP="00B15280">
      <w:pPr>
        <w:pBdr>
          <w:top w:val="single" w:sz="4" w:space="1" w:color="auto"/>
          <w:left w:val="single" w:sz="4" w:space="4" w:color="auto"/>
          <w:bottom w:val="single" w:sz="4" w:space="1" w:color="auto"/>
          <w:right w:val="single" w:sz="4" w:space="4" w:color="auto"/>
        </w:pBdr>
        <w:spacing w:before="0" w:after="120" w:line="300" w:lineRule="exact"/>
        <w:jc w:val="left"/>
        <w:rPr>
          <w:sz w:val="22"/>
        </w:rPr>
      </w:pPr>
    </w:p>
    <w:p w14:paraId="3BD4EFBB" w14:textId="77777777" w:rsidR="000C2237" w:rsidRPr="006D47D4" w:rsidRDefault="000C2237" w:rsidP="00B15280">
      <w:pPr>
        <w:pBdr>
          <w:top w:val="single" w:sz="4" w:space="1" w:color="auto"/>
          <w:left w:val="single" w:sz="4" w:space="4" w:color="auto"/>
          <w:bottom w:val="single" w:sz="4" w:space="1" w:color="auto"/>
          <w:right w:val="single" w:sz="4" w:space="4" w:color="auto"/>
        </w:pBdr>
        <w:spacing w:before="0" w:after="120" w:line="300" w:lineRule="exact"/>
        <w:jc w:val="left"/>
        <w:rPr>
          <w:b/>
          <w:i/>
          <w:sz w:val="22"/>
        </w:rPr>
      </w:pPr>
      <w:r w:rsidRPr="006D47D4">
        <w:rPr>
          <w:b/>
          <w:i/>
          <w:sz w:val="22"/>
        </w:rPr>
        <w:t xml:space="preserve">Profil </w:t>
      </w:r>
      <w:proofErr w:type="spellStart"/>
      <w:r w:rsidRPr="006D47D4">
        <w:rPr>
          <w:b/>
          <w:i/>
          <w:sz w:val="22"/>
        </w:rPr>
        <w:t>requis</w:t>
      </w:r>
      <w:proofErr w:type="spellEnd"/>
    </w:p>
    <w:p w14:paraId="72FDAAE7" w14:textId="77777777" w:rsidR="009F1572" w:rsidRPr="00947020" w:rsidRDefault="000C2237"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Bonnes connaissances de la comptabilité simple et en partie double</w:t>
      </w:r>
    </w:p>
    <w:p w14:paraId="0892552F" w14:textId="77777777" w:rsidR="000C2237" w:rsidRPr="00947020" w:rsidRDefault="009F1572"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lang w:val="fr-CH"/>
        </w:rPr>
      </w:pPr>
      <w:r w:rsidRPr="00947020">
        <w:rPr>
          <w:sz w:val="22"/>
          <w:lang w:val="fr-CH"/>
        </w:rPr>
        <w:t>Bonnes connaissances de l’établissement de bilans</w:t>
      </w:r>
    </w:p>
    <w:p w14:paraId="70DAA9E3" w14:textId="77777777" w:rsidR="000C2237" w:rsidRDefault="000C2237"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rPr>
      </w:pPr>
      <w:proofErr w:type="spellStart"/>
      <w:r>
        <w:rPr>
          <w:sz w:val="22"/>
        </w:rPr>
        <w:t>Précision</w:t>
      </w:r>
      <w:proofErr w:type="spellEnd"/>
    </w:p>
    <w:p w14:paraId="0FB4640D" w14:textId="77777777" w:rsidR="000C2237" w:rsidRDefault="000C2237" w:rsidP="00B15280">
      <w:pPr>
        <w:numPr>
          <w:ilvl w:val="0"/>
          <w:numId w:val="24"/>
        </w:numPr>
        <w:pBdr>
          <w:top w:val="single" w:sz="4" w:space="1" w:color="auto"/>
          <w:left w:val="single" w:sz="4" w:space="4" w:color="auto"/>
          <w:bottom w:val="single" w:sz="4" w:space="1" w:color="auto"/>
          <w:right w:val="single" w:sz="4" w:space="4" w:color="auto"/>
        </w:pBdr>
        <w:spacing w:before="0" w:after="120" w:line="300" w:lineRule="exact"/>
        <w:jc w:val="left"/>
        <w:rPr>
          <w:sz w:val="22"/>
        </w:rPr>
      </w:pPr>
      <w:proofErr w:type="spellStart"/>
      <w:r>
        <w:rPr>
          <w:sz w:val="22"/>
        </w:rPr>
        <w:t>Expérience</w:t>
      </w:r>
      <w:proofErr w:type="spellEnd"/>
      <w:r>
        <w:rPr>
          <w:sz w:val="22"/>
        </w:rPr>
        <w:t xml:space="preserve"> de la </w:t>
      </w:r>
      <w:proofErr w:type="spellStart"/>
      <w:r>
        <w:rPr>
          <w:sz w:val="22"/>
        </w:rPr>
        <w:t>comptabilité</w:t>
      </w:r>
      <w:proofErr w:type="spellEnd"/>
    </w:p>
    <w:p w14:paraId="3B72BD56" w14:textId="75ED26C9" w:rsidR="00135088" w:rsidRPr="00947020" w:rsidRDefault="00384280" w:rsidP="00927599">
      <w:pPr>
        <w:spacing w:before="0" w:after="120" w:line="300" w:lineRule="exact"/>
        <w:jc w:val="left"/>
        <w:rPr>
          <w:i/>
          <w:sz w:val="22"/>
          <w:lang w:val="fr-CH"/>
        </w:rPr>
      </w:pPr>
      <w:r w:rsidRPr="00947020">
        <w:rPr>
          <w:i/>
          <w:sz w:val="22"/>
          <w:lang w:val="fr-CH"/>
        </w:rPr>
        <w:t xml:space="preserve">Cf. fiches pratiques Révision des comptes </w:t>
      </w:r>
      <w:hyperlink r:id="rId10" w:history="1">
        <w:r w:rsidR="00927599" w:rsidRPr="00947020">
          <w:rPr>
            <w:rStyle w:val="Hyperlink"/>
            <w:lang w:val="fr-CH"/>
          </w:rPr>
          <w:t>https://www.vitamineb.ch/savoir/fiches-pratiques/</w:t>
        </w:r>
      </w:hyperlink>
    </w:p>
    <w:p w14:paraId="650EFE5C" w14:textId="62B7F7D5" w:rsidR="00135088" w:rsidRPr="00B9748A" w:rsidRDefault="00135088" w:rsidP="00B15280">
      <w:pPr>
        <w:spacing w:before="0" w:after="120" w:line="300" w:lineRule="exact"/>
        <w:jc w:val="left"/>
        <w:rPr>
          <w:sz w:val="22"/>
        </w:rPr>
      </w:pPr>
    </w:p>
    <w:sectPr w:rsidR="00135088" w:rsidRPr="00B9748A" w:rsidSect="00AA2416">
      <w:headerReference w:type="default" r:id="rId11"/>
      <w:footerReference w:type="default" r:id="rId12"/>
      <w:headerReference w:type="first" r:id="rId13"/>
      <w:footerReference w:type="first" r:id="rId14"/>
      <w:pgSz w:w="11906" w:h="16838"/>
      <w:pgMar w:top="2552"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EB7A" w14:textId="77777777" w:rsidR="0025217E" w:rsidRDefault="0025217E" w:rsidP="00262CD4">
      <w:pPr>
        <w:spacing w:before="0" w:after="0"/>
      </w:pPr>
      <w:r>
        <w:separator/>
      </w:r>
    </w:p>
  </w:endnote>
  <w:endnote w:type="continuationSeparator" w:id="0">
    <w:p w14:paraId="30563A38" w14:textId="77777777" w:rsidR="0025217E" w:rsidRDefault="0025217E" w:rsidP="00262C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053A" w14:textId="6BE3C3CA" w:rsidR="00262CD4" w:rsidRPr="00947020" w:rsidRDefault="00B9748A" w:rsidP="0082315E">
    <w:pPr>
      <w:pStyle w:val="Fuzeile"/>
      <w:tabs>
        <w:tab w:val="clear" w:pos="9356"/>
        <w:tab w:val="right" w:pos="9072"/>
      </w:tabs>
      <w:rPr>
        <w:lang w:val="fr-CH"/>
      </w:rPr>
    </w:pPr>
    <w:r>
      <w:rPr>
        <w:lang w:val="fr"/>
      </w:rPr>
      <w:t xml:space="preserve">Fiche pratique Domaines au sein du comité d’association ׀ </w:t>
    </w:r>
    <w:hyperlink r:id="rId1" w:history="1">
      <w:r w:rsidRPr="00CB34E2">
        <w:rPr>
          <w:rStyle w:val="Hyperlink"/>
        </w:rPr>
        <w:t>www.vitamineb.ch</w:t>
      </w:r>
    </w:hyperlink>
    <w:r>
      <w:rPr>
        <w:lang w:val="fr"/>
      </w:rPr>
      <w:t xml:space="preserve"> ׀ </w:t>
    </w:r>
    <w:r w:rsidR="00947020">
      <w:rPr>
        <w:lang w:val="fr"/>
      </w:rPr>
      <w:t>Octobre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2F01" w14:textId="663233A3" w:rsidR="00262CD4" w:rsidRDefault="0082315E" w:rsidP="0082315E">
    <w:pPr>
      <w:pStyle w:val="Fuzeile"/>
      <w:tabs>
        <w:tab w:val="clear" w:pos="9356"/>
        <w:tab w:val="right" w:pos="9072"/>
      </w:tabs>
    </w:pPr>
    <w:r>
      <w:rPr>
        <w:lang w:val="fr"/>
      </w:rPr>
      <w:t xml:space="preserve">Fiche pratique Domaines au sein du comité d’association ׀ </w:t>
    </w:r>
    <w:hyperlink r:id="rId1" w:history="1">
      <w:r w:rsidR="00B9748A" w:rsidRPr="00CB34E2">
        <w:rPr>
          <w:rStyle w:val="Hyperlink"/>
        </w:rPr>
        <w:t>www.vitamineb.ch</w:t>
      </w:r>
    </w:hyperlink>
    <w:r>
      <w:rPr>
        <w:lang w:val="fr"/>
      </w:rPr>
      <w:t xml:space="preserve"> ׀ </w:t>
    </w:r>
    <w:r w:rsidR="00947020">
      <w:rPr>
        <w:lang w:val="fr"/>
      </w:rPr>
      <w:t>Octobre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EEDB1" w14:textId="77777777" w:rsidR="0025217E" w:rsidRDefault="0025217E" w:rsidP="00262CD4">
      <w:pPr>
        <w:spacing w:before="0" w:after="0"/>
      </w:pPr>
      <w:r>
        <w:separator/>
      </w:r>
    </w:p>
  </w:footnote>
  <w:footnote w:type="continuationSeparator" w:id="0">
    <w:p w14:paraId="427788FA" w14:textId="77777777" w:rsidR="0025217E" w:rsidRDefault="0025217E" w:rsidP="00262CD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D9A5" w14:textId="544528A2" w:rsidR="00262CD4" w:rsidRDefault="00947020" w:rsidP="00262CD4">
    <w:pPr>
      <w:pStyle w:val="Kopfzeile"/>
      <w:jc w:val="right"/>
    </w:pPr>
    <w:r>
      <w:rPr>
        <w:noProof/>
        <w:lang w:val="de-DE" w:eastAsia="de-DE"/>
      </w:rPr>
      <w:drawing>
        <wp:inline distT="0" distB="0" distL="0" distR="0" wp14:anchorId="7C34BF2A" wp14:editId="0E96B92E">
          <wp:extent cx="1125728" cy="796544"/>
          <wp:effectExtent l="0" t="0" r="0" b="3810"/>
          <wp:docPr id="1" name="Grafik 1" descr="cid:501FC333-08CD-4EB0-8EBA-EEFAC9DD1BCF@ZyXEL-USG"/>
          <wp:cNvGraphicFramePr/>
          <a:graphic xmlns:a="http://schemas.openxmlformats.org/drawingml/2006/main">
            <a:graphicData uri="http://schemas.openxmlformats.org/drawingml/2006/picture">
              <pic:pic xmlns:pic="http://schemas.openxmlformats.org/drawingml/2006/picture">
                <pic:nvPicPr>
                  <pic:cNvPr id="6" name="Grafik 6" descr="cid:501FC333-08CD-4EB0-8EBA-EEFAC9DD1BCF@ZyXEL-USG"/>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129497" cy="79921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B589" w14:textId="45A362B5" w:rsidR="00262CD4" w:rsidRDefault="00947020" w:rsidP="00262CD4">
    <w:pPr>
      <w:pStyle w:val="Kopfzeile"/>
      <w:jc w:val="right"/>
    </w:pPr>
    <w:r>
      <w:rPr>
        <w:noProof/>
        <w:lang w:val="de-DE" w:eastAsia="de-DE"/>
      </w:rPr>
      <w:drawing>
        <wp:inline distT="0" distB="0" distL="0" distR="0" wp14:anchorId="280EA38E" wp14:editId="54A54458">
          <wp:extent cx="1125728" cy="796544"/>
          <wp:effectExtent l="0" t="0" r="0" b="3810"/>
          <wp:docPr id="6" name="Grafik 6" descr="cid:501FC333-08CD-4EB0-8EBA-EEFAC9DD1BCF@ZyXEL-USG"/>
          <wp:cNvGraphicFramePr/>
          <a:graphic xmlns:a="http://schemas.openxmlformats.org/drawingml/2006/main">
            <a:graphicData uri="http://schemas.openxmlformats.org/drawingml/2006/picture">
              <pic:pic xmlns:pic="http://schemas.openxmlformats.org/drawingml/2006/picture">
                <pic:nvPicPr>
                  <pic:cNvPr id="6" name="Grafik 6" descr="cid:501FC333-08CD-4EB0-8EBA-EEFAC9DD1BCF@ZyXEL-USG"/>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129497" cy="7992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5E8B90E"/>
    <w:lvl w:ilvl="0">
      <w:numFmt w:val="decimal"/>
      <w:lvlText w:val="*"/>
      <w:lvlJc w:val="left"/>
    </w:lvl>
  </w:abstractNum>
  <w:abstractNum w:abstractNumId="1" w15:restartNumberingAfterBreak="0">
    <w:nsid w:val="018A2B0E"/>
    <w:multiLevelType w:val="hybridMultilevel"/>
    <w:tmpl w:val="7A9E65FC"/>
    <w:lvl w:ilvl="0" w:tplc="00010407">
      <w:start w:val="1"/>
      <w:numFmt w:val="bullet"/>
      <w:lvlText w:val="o"/>
      <w:lvlJc w:val="left"/>
      <w:pPr>
        <w:tabs>
          <w:tab w:val="num" w:pos="360"/>
        </w:tabs>
        <w:ind w:left="360" w:hanging="360"/>
      </w:pPr>
      <w:rPr>
        <w:rFonts w:ascii="Courier New" w:hAnsi="Courier New"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2D69FA"/>
    <w:multiLevelType w:val="hybridMultilevel"/>
    <w:tmpl w:val="BCBE77EE"/>
    <w:lvl w:ilvl="0" w:tplc="96C47E0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84E0E9C"/>
    <w:multiLevelType w:val="hybridMultilevel"/>
    <w:tmpl w:val="4F12D304"/>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C827F6"/>
    <w:multiLevelType w:val="hybridMultilevel"/>
    <w:tmpl w:val="6BA86D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F5936E1"/>
    <w:multiLevelType w:val="hybridMultilevel"/>
    <w:tmpl w:val="45D2F28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301422E5"/>
    <w:multiLevelType w:val="hybridMultilevel"/>
    <w:tmpl w:val="BE78A328"/>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045841"/>
    <w:multiLevelType w:val="hybridMultilevel"/>
    <w:tmpl w:val="D952C980"/>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B6B292E"/>
    <w:multiLevelType w:val="multilevel"/>
    <w:tmpl w:val="61BABB7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F753C9F"/>
    <w:multiLevelType w:val="hybridMultilevel"/>
    <w:tmpl w:val="BC7EE1DE"/>
    <w:lvl w:ilvl="0" w:tplc="96C47E0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41BB5DF0"/>
    <w:multiLevelType w:val="hybridMultilevel"/>
    <w:tmpl w:val="1332AF3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47C17289"/>
    <w:multiLevelType w:val="hybridMultilevel"/>
    <w:tmpl w:val="A68A91BE"/>
    <w:lvl w:ilvl="0" w:tplc="2FCAA8A0">
      <w:start w:val="1"/>
      <w:numFmt w:val="bullet"/>
      <w:lvlText w:val=""/>
      <w:lvlJc w:val="left"/>
      <w:pPr>
        <w:tabs>
          <w:tab w:val="num" w:pos="360"/>
        </w:tabs>
        <w:ind w:left="360" w:hanging="360"/>
      </w:pPr>
      <w:rPr>
        <w:rFonts w:ascii="Wingdings" w:hAnsi="Wingdings"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9D9472A"/>
    <w:multiLevelType w:val="hybridMultilevel"/>
    <w:tmpl w:val="B0821FF6"/>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A902AD5"/>
    <w:multiLevelType w:val="hybridMultilevel"/>
    <w:tmpl w:val="E09A19A2"/>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D852498"/>
    <w:multiLevelType w:val="hybridMultilevel"/>
    <w:tmpl w:val="2556C6E2"/>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961B86"/>
    <w:multiLevelType w:val="hybridMultilevel"/>
    <w:tmpl w:val="399463D8"/>
    <w:lvl w:ilvl="0" w:tplc="0807000F">
      <w:start w:val="1"/>
      <w:numFmt w:val="decimal"/>
      <w:lvlText w:val="%1."/>
      <w:lvlJc w:val="left"/>
      <w:pPr>
        <w:tabs>
          <w:tab w:val="num" w:pos="360"/>
        </w:tabs>
        <w:ind w:left="360" w:hanging="360"/>
      </w:pPr>
      <w:rPr>
        <w:rFonts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7B418E"/>
    <w:multiLevelType w:val="hybridMultilevel"/>
    <w:tmpl w:val="49464FE8"/>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EB927D8"/>
    <w:multiLevelType w:val="hybridMultilevel"/>
    <w:tmpl w:val="8530E9F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61B77C44"/>
    <w:multiLevelType w:val="hybridMultilevel"/>
    <w:tmpl w:val="18164DF8"/>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5292F37"/>
    <w:multiLevelType w:val="hybridMultilevel"/>
    <w:tmpl w:val="FE82766A"/>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6D079BC"/>
    <w:multiLevelType w:val="hybridMultilevel"/>
    <w:tmpl w:val="EE549F4C"/>
    <w:lvl w:ilvl="0" w:tplc="00010407">
      <w:start w:val="1"/>
      <w:numFmt w:val="bullet"/>
      <w:lvlText w:val=""/>
      <w:lvlJc w:val="left"/>
      <w:pPr>
        <w:tabs>
          <w:tab w:val="num" w:pos="360"/>
        </w:tabs>
        <w:ind w:left="360" w:hanging="360"/>
      </w:pPr>
      <w:rPr>
        <w:rFonts w:ascii="Wingdings" w:hAnsi="Wingdings"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DAD55DF"/>
    <w:multiLevelType w:val="hybridMultilevel"/>
    <w:tmpl w:val="057CCDA6"/>
    <w:lvl w:ilvl="0" w:tplc="96C47E0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71550969"/>
    <w:multiLevelType w:val="hybridMultilevel"/>
    <w:tmpl w:val="56F21664"/>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6B138B3"/>
    <w:multiLevelType w:val="hybridMultilevel"/>
    <w:tmpl w:val="C9D6A42C"/>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74F5267"/>
    <w:multiLevelType w:val="hybridMultilevel"/>
    <w:tmpl w:val="148C8DC8"/>
    <w:lvl w:ilvl="0" w:tplc="1AF46242">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426338534">
    <w:abstractNumId w:val="1"/>
  </w:num>
  <w:num w:numId="2" w16cid:durableId="1073546256">
    <w:abstractNumId w:val="19"/>
  </w:num>
  <w:num w:numId="3" w16cid:durableId="1545673387">
    <w:abstractNumId w:val="3"/>
  </w:num>
  <w:num w:numId="4" w16cid:durableId="1414738545">
    <w:abstractNumId w:val="22"/>
  </w:num>
  <w:num w:numId="5" w16cid:durableId="751513398">
    <w:abstractNumId w:val="6"/>
  </w:num>
  <w:num w:numId="6" w16cid:durableId="1486362355">
    <w:abstractNumId w:val="20"/>
  </w:num>
  <w:num w:numId="7" w16cid:durableId="1022167927">
    <w:abstractNumId w:val="12"/>
  </w:num>
  <w:num w:numId="8" w16cid:durableId="867766106">
    <w:abstractNumId w:val="18"/>
  </w:num>
  <w:num w:numId="9" w16cid:durableId="649331493">
    <w:abstractNumId w:val="16"/>
  </w:num>
  <w:num w:numId="10" w16cid:durableId="111561760">
    <w:abstractNumId w:val="23"/>
  </w:num>
  <w:num w:numId="11" w16cid:durableId="1252357035">
    <w:abstractNumId w:val="13"/>
  </w:num>
  <w:num w:numId="12" w16cid:durableId="2098402100">
    <w:abstractNumId w:val="14"/>
  </w:num>
  <w:num w:numId="13" w16cid:durableId="1238321179">
    <w:abstractNumId w:val="11"/>
  </w:num>
  <w:num w:numId="14" w16cid:durableId="1014647109">
    <w:abstractNumId w:val="7"/>
  </w:num>
  <w:num w:numId="15" w16cid:durableId="1391228706">
    <w:abstractNumId w:val="15"/>
  </w:num>
  <w:num w:numId="16" w16cid:durableId="98453755">
    <w:abstractNumId w:val="8"/>
  </w:num>
  <w:num w:numId="17" w16cid:durableId="1949119797">
    <w:abstractNumId w:val="2"/>
  </w:num>
  <w:num w:numId="18" w16cid:durableId="1249971579">
    <w:abstractNumId w:val="9"/>
  </w:num>
  <w:num w:numId="19" w16cid:durableId="193640483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1143734759">
    <w:abstractNumId w:val="17"/>
  </w:num>
  <w:num w:numId="21" w16cid:durableId="283390505">
    <w:abstractNumId w:val="4"/>
  </w:num>
  <w:num w:numId="22" w16cid:durableId="1183014210">
    <w:abstractNumId w:val="21"/>
  </w:num>
  <w:num w:numId="23" w16cid:durableId="184755277">
    <w:abstractNumId w:val="10"/>
  </w:num>
  <w:num w:numId="24" w16cid:durableId="1090080899">
    <w:abstractNumId w:val="24"/>
  </w:num>
  <w:num w:numId="25" w16cid:durableId="117913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FD"/>
    <w:rsid w:val="00017AA5"/>
    <w:rsid w:val="0005561D"/>
    <w:rsid w:val="000C2237"/>
    <w:rsid w:val="000D1101"/>
    <w:rsid w:val="000F4D06"/>
    <w:rsid w:val="00135088"/>
    <w:rsid w:val="00152494"/>
    <w:rsid w:val="00184766"/>
    <w:rsid w:val="001B67A4"/>
    <w:rsid w:val="0021781F"/>
    <w:rsid w:val="00234FB0"/>
    <w:rsid w:val="00236BAB"/>
    <w:rsid w:val="0025217E"/>
    <w:rsid w:val="00262CD4"/>
    <w:rsid w:val="002C706D"/>
    <w:rsid w:val="0032655A"/>
    <w:rsid w:val="003573FF"/>
    <w:rsid w:val="00384280"/>
    <w:rsid w:val="00392BA4"/>
    <w:rsid w:val="003A5A2C"/>
    <w:rsid w:val="003E6932"/>
    <w:rsid w:val="004003CA"/>
    <w:rsid w:val="00422A7D"/>
    <w:rsid w:val="0043785B"/>
    <w:rsid w:val="0045743A"/>
    <w:rsid w:val="004662C2"/>
    <w:rsid w:val="00482F8C"/>
    <w:rsid w:val="004844BC"/>
    <w:rsid w:val="004C526A"/>
    <w:rsid w:val="004C75E0"/>
    <w:rsid w:val="004F182C"/>
    <w:rsid w:val="004F59E1"/>
    <w:rsid w:val="005924A1"/>
    <w:rsid w:val="005A280D"/>
    <w:rsid w:val="005B27BB"/>
    <w:rsid w:val="005D1F70"/>
    <w:rsid w:val="005D2CBC"/>
    <w:rsid w:val="005E0C1C"/>
    <w:rsid w:val="005F1B93"/>
    <w:rsid w:val="00603A29"/>
    <w:rsid w:val="00623342"/>
    <w:rsid w:val="006279BA"/>
    <w:rsid w:val="006679EF"/>
    <w:rsid w:val="006941EC"/>
    <w:rsid w:val="006D47D4"/>
    <w:rsid w:val="006D6197"/>
    <w:rsid w:val="006E26AF"/>
    <w:rsid w:val="00742FAF"/>
    <w:rsid w:val="00745DD2"/>
    <w:rsid w:val="00780961"/>
    <w:rsid w:val="00785F62"/>
    <w:rsid w:val="00814992"/>
    <w:rsid w:val="0081795F"/>
    <w:rsid w:val="0082315E"/>
    <w:rsid w:val="00826F09"/>
    <w:rsid w:val="0085236B"/>
    <w:rsid w:val="00860127"/>
    <w:rsid w:val="00867639"/>
    <w:rsid w:val="0089633B"/>
    <w:rsid w:val="008A18AF"/>
    <w:rsid w:val="008B4E25"/>
    <w:rsid w:val="008E40CF"/>
    <w:rsid w:val="008E7DE5"/>
    <w:rsid w:val="008F587D"/>
    <w:rsid w:val="00914E88"/>
    <w:rsid w:val="00927599"/>
    <w:rsid w:val="00947020"/>
    <w:rsid w:val="00965EA4"/>
    <w:rsid w:val="00970E44"/>
    <w:rsid w:val="009B2AED"/>
    <w:rsid w:val="009B7EFD"/>
    <w:rsid w:val="009C3CF6"/>
    <w:rsid w:val="009F1572"/>
    <w:rsid w:val="00A32BC9"/>
    <w:rsid w:val="00A42D94"/>
    <w:rsid w:val="00A52883"/>
    <w:rsid w:val="00A5355D"/>
    <w:rsid w:val="00A64021"/>
    <w:rsid w:val="00A84AAC"/>
    <w:rsid w:val="00AA2416"/>
    <w:rsid w:val="00AF7A64"/>
    <w:rsid w:val="00B00F3E"/>
    <w:rsid w:val="00B15280"/>
    <w:rsid w:val="00B213E6"/>
    <w:rsid w:val="00B678B9"/>
    <w:rsid w:val="00B85458"/>
    <w:rsid w:val="00B86579"/>
    <w:rsid w:val="00B9748A"/>
    <w:rsid w:val="00C17202"/>
    <w:rsid w:val="00C20495"/>
    <w:rsid w:val="00C364E9"/>
    <w:rsid w:val="00C9121E"/>
    <w:rsid w:val="00CA02E6"/>
    <w:rsid w:val="00CD754E"/>
    <w:rsid w:val="00CE45CA"/>
    <w:rsid w:val="00D349D8"/>
    <w:rsid w:val="00D74AF0"/>
    <w:rsid w:val="00D80438"/>
    <w:rsid w:val="00DB0699"/>
    <w:rsid w:val="00DB2526"/>
    <w:rsid w:val="00DB4280"/>
    <w:rsid w:val="00DB6F01"/>
    <w:rsid w:val="00E033A2"/>
    <w:rsid w:val="00E533D3"/>
    <w:rsid w:val="00E643BD"/>
    <w:rsid w:val="00E72334"/>
    <w:rsid w:val="00E9031C"/>
    <w:rsid w:val="00E910D8"/>
    <w:rsid w:val="00EA64E6"/>
    <w:rsid w:val="00EB7A6C"/>
    <w:rsid w:val="00EC1173"/>
    <w:rsid w:val="00EC7256"/>
    <w:rsid w:val="00EE770F"/>
    <w:rsid w:val="00EF2BC0"/>
    <w:rsid w:val="00F0271A"/>
    <w:rsid w:val="00FA7E9B"/>
    <w:rsid w:val="00FC65F9"/>
    <w:rsid w:val="00FF3A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72549"/>
  <w15:docId w15:val="{3F72F930-88EF-4533-B5EC-61F7D45D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234D"/>
    <w:pPr>
      <w:spacing w:before="60" w:after="60"/>
      <w:jc w:val="both"/>
    </w:pPr>
    <w:rPr>
      <w:rFonts w:ascii="Arial" w:hAnsi="Arial"/>
      <w:szCs w:val="22"/>
      <w:lang w:eastAsia="en-US"/>
    </w:rPr>
  </w:style>
  <w:style w:type="paragraph" w:styleId="berschrift1">
    <w:name w:val="heading 1"/>
    <w:basedOn w:val="Standard"/>
    <w:next w:val="Standard"/>
    <w:link w:val="berschrift1Zchn"/>
    <w:uiPriority w:val="9"/>
    <w:qFormat/>
    <w:rsid w:val="00010DB6"/>
    <w:pPr>
      <w:keepNext/>
      <w:keepLines/>
      <w:spacing w:before="360" w:after="480"/>
      <w:outlineLvl w:val="0"/>
    </w:pPr>
    <w:rPr>
      <w:rFonts w:eastAsia="Times New Roman"/>
      <w:b/>
      <w:bCs/>
      <w:sz w:val="32"/>
      <w:szCs w:val="28"/>
      <w:lang w:val="x-none"/>
    </w:rPr>
  </w:style>
  <w:style w:type="paragraph" w:styleId="berschrift2">
    <w:name w:val="heading 2"/>
    <w:basedOn w:val="Standard"/>
    <w:next w:val="Standard"/>
    <w:link w:val="berschrift2Zchn"/>
    <w:uiPriority w:val="9"/>
    <w:qFormat/>
    <w:rsid w:val="00010DB6"/>
    <w:pPr>
      <w:keepNext/>
      <w:keepLines/>
      <w:spacing w:before="480" w:after="240"/>
      <w:outlineLvl w:val="1"/>
    </w:pPr>
    <w:rPr>
      <w:rFonts w:eastAsia="Times New Roman"/>
      <w:b/>
      <w:bCs/>
      <w:sz w:val="24"/>
      <w:szCs w:val="26"/>
      <w:lang w:val="x-none"/>
    </w:rPr>
  </w:style>
  <w:style w:type="paragraph" w:styleId="berschrift3">
    <w:name w:val="heading 3"/>
    <w:basedOn w:val="Standard"/>
    <w:next w:val="Standard"/>
    <w:link w:val="berschrift3Zchn"/>
    <w:uiPriority w:val="9"/>
    <w:qFormat/>
    <w:rsid w:val="00BE5E0A"/>
    <w:pPr>
      <w:keepNext/>
      <w:keepLines/>
      <w:spacing w:before="120" w:after="120"/>
      <w:outlineLvl w:val="2"/>
    </w:pPr>
    <w:rPr>
      <w:rFonts w:eastAsia="Times New Roman"/>
      <w:b/>
      <w:bCs/>
      <w:color w:val="1F497D"/>
      <w:szCs w:val="20"/>
      <w:lang w:val="x-none" w:eastAsia="x-none"/>
    </w:rPr>
  </w:style>
  <w:style w:type="paragraph" w:styleId="berschrift4">
    <w:name w:val="heading 4"/>
    <w:basedOn w:val="Standard"/>
    <w:next w:val="Standard"/>
    <w:link w:val="berschrift4Zchn"/>
    <w:uiPriority w:val="9"/>
    <w:qFormat/>
    <w:rsid w:val="00846264"/>
    <w:pPr>
      <w:keepNext/>
      <w:spacing w:before="240"/>
      <w:outlineLvl w:val="3"/>
    </w:pPr>
    <w:rPr>
      <w:rFonts w:ascii="Calibri" w:eastAsia="Times New Roman" w:hAnsi="Calibri"/>
      <w:b/>
      <w:bCs/>
      <w:sz w:val="28"/>
      <w:szCs w:val="28"/>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010DB6"/>
    <w:rPr>
      <w:rFonts w:ascii="Arial" w:eastAsia="Times New Roman" w:hAnsi="Arial"/>
      <w:b/>
      <w:bCs/>
      <w:sz w:val="32"/>
      <w:szCs w:val="28"/>
      <w:lang w:eastAsia="en-US"/>
    </w:rPr>
  </w:style>
  <w:style w:type="character" w:customStyle="1" w:styleId="berschrift2Zchn">
    <w:name w:val="Überschrift 2 Zchn"/>
    <w:link w:val="berschrift2"/>
    <w:uiPriority w:val="9"/>
    <w:rsid w:val="00010DB6"/>
    <w:rPr>
      <w:rFonts w:ascii="Arial" w:eastAsia="Times New Roman" w:hAnsi="Arial"/>
      <w:b/>
      <w:bCs/>
      <w:sz w:val="24"/>
      <w:szCs w:val="26"/>
      <w:lang w:eastAsia="en-US"/>
    </w:rPr>
  </w:style>
  <w:style w:type="character" w:customStyle="1" w:styleId="berschrift3Zchn">
    <w:name w:val="Überschrift 3 Zchn"/>
    <w:link w:val="berschrift3"/>
    <w:uiPriority w:val="9"/>
    <w:rsid w:val="00BE5E0A"/>
    <w:rPr>
      <w:rFonts w:ascii="Arial" w:eastAsia="Times New Roman" w:hAnsi="Arial" w:cs="Times New Roman"/>
      <w:b/>
      <w:bCs/>
      <w:color w:val="1F497D"/>
      <w:sz w:val="20"/>
    </w:rPr>
  </w:style>
  <w:style w:type="paragraph" w:customStyle="1" w:styleId="txttitel1">
    <w:name w:val="txttitel1"/>
    <w:basedOn w:val="Standard"/>
    <w:rsid w:val="009B7EFD"/>
    <w:pPr>
      <w:spacing w:before="100" w:beforeAutospacing="1" w:after="100" w:afterAutospacing="1"/>
    </w:pPr>
    <w:rPr>
      <w:rFonts w:ascii="Trebuchet MS" w:eastAsia="Times New Roman" w:hAnsi="Trebuchet MS"/>
      <w:b/>
      <w:bCs/>
      <w:color w:val="D40139"/>
      <w:spacing w:val="36"/>
      <w:sz w:val="21"/>
      <w:szCs w:val="21"/>
      <w:lang w:eastAsia="de-CH"/>
    </w:rPr>
  </w:style>
  <w:style w:type="character" w:styleId="Hyperlink">
    <w:name w:val="Hyperlink"/>
    <w:uiPriority w:val="99"/>
    <w:unhideWhenUsed/>
    <w:rsid w:val="00576D42"/>
    <w:rPr>
      <w:strike w:val="0"/>
      <w:dstrike w:val="0"/>
      <w:color w:val="447700"/>
      <w:u w:val="none"/>
      <w:effect w:val="none"/>
    </w:rPr>
  </w:style>
  <w:style w:type="paragraph" w:styleId="StandardWeb">
    <w:name w:val="Normal (Web)"/>
    <w:basedOn w:val="Standard"/>
    <w:uiPriority w:val="99"/>
    <w:unhideWhenUsed/>
    <w:rsid w:val="00576D42"/>
    <w:pPr>
      <w:spacing w:before="100" w:beforeAutospacing="1" w:after="100" w:afterAutospacing="1"/>
    </w:pPr>
    <w:rPr>
      <w:rFonts w:ascii="Trebuchet MS" w:eastAsia="Times New Roman" w:hAnsi="Trebuchet MS"/>
      <w:color w:val="000000"/>
      <w:sz w:val="18"/>
      <w:szCs w:val="18"/>
      <w:lang w:eastAsia="de-CH"/>
    </w:rPr>
  </w:style>
  <w:style w:type="character" w:customStyle="1" w:styleId="tabkopf1">
    <w:name w:val="tabkopf1"/>
    <w:rsid w:val="00576D42"/>
    <w:rPr>
      <w:rFonts w:ascii="Trebuchet MS" w:hAnsi="Trebuchet MS" w:hint="default"/>
      <w:b/>
      <w:bCs/>
      <w:i w:val="0"/>
      <w:iCs w:val="0"/>
      <w:color w:val="D40139"/>
      <w:spacing w:val="36"/>
      <w:sz w:val="18"/>
      <w:szCs w:val="18"/>
    </w:rPr>
  </w:style>
  <w:style w:type="character" w:customStyle="1" w:styleId="txtes1">
    <w:name w:val="txtes1"/>
    <w:rsid w:val="00576D42"/>
    <w:rPr>
      <w:rFonts w:ascii="Trebuchet MS" w:hAnsi="Trebuchet MS" w:hint="default"/>
      <w:b/>
      <w:bCs/>
      <w:spacing w:val="36"/>
      <w:sz w:val="18"/>
      <w:szCs w:val="18"/>
    </w:rPr>
  </w:style>
  <w:style w:type="character" w:styleId="Fett">
    <w:name w:val="Strong"/>
    <w:uiPriority w:val="22"/>
    <w:qFormat/>
    <w:rsid w:val="00576D42"/>
    <w:rPr>
      <w:b/>
      <w:bCs/>
    </w:rPr>
  </w:style>
  <w:style w:type="paragraph" w:styleId="Sprechblasentext">
    <w:name w:val="Balloon Text"/>
    <w:basedOn w:val="Standard"/>
    <w:link w:val="SprechblasentextZchn"/>
    <w:uiPriority w:val="99"/>
    <w:semiHidden/>
    <w:unhideWhenUsed/>
    <w:rsid w:val="00576D42"/>
    <w:pPr>
      <w:spacing w:before="0"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576D42"/>
    <w:rPr>
      <w:rFonts w:ascii="Tahoma" w:hAnsi="Tahoma" w:cs="Tahoma"/>
      <w:sz w:val="16"/>
      <w:szCs w:val="16"/>
    </w:rPr>
  </w:style>
  <w:style w:type="paragraph" w:styleId="Kopfzeile">
    <w:name w:val="header"/>
    <w:basedOn w:val="Standard"/>
    <w:link w:val="KopfzeileZchn"/>
    <w:uiPriority w:val="99"/>
    <w:unhideWhenUsed/>
    <w:rsid w:val="00C16A47"/>
    <w:pPr>
      <w:tabs>
        <w:tab w:val="center" w:pos="4513"/>
        <w:tab w:val="right" w:pos="9026"/>
      </w:tabs>
      <w:spacing w:before="0" w:after="0"/>
    </w:pPr>
    <w:rPr>
      <w:szCs w:val="20"/>
      <w:lang w:val="x-none" w:eastAsia="x-none"/>
    </w:rPr>
  </w:style>
  <w:style w:type="character" w:customStyle="1" w:styleId="KopfzeileZchn">
    <w:name w:val="Kopfzeile Zchn"/>
    <w:link w:val="Kopfzeile"/>
    <w:uiPriority w:val="99"/>
    <w:semiHidden/>
    <w:rsid w:val="00C16A47"/>
    <w:rPr>
      <w:rFonts w:ascii="Arial" w:hAnsi="Arial"/>
      <w:sz w:val="20"/>
    </w:rPr>
  </w:style>
  <w:style w:type="paragraph" w:styleId="Fuzeile">
    <w:name w:val="footer"/>
    <w:basedOn w:val="Standard"/>
    <w:link w:val="FuzeileZchn"/>
    <w:qFormat/>
    <w:rsid w:val="00010DB6"/>
    <w:pPr>
      <w:pBdr>
        <w:top w:val="single" w:sz="4" w:space="12" w:color="7F7F7F"/>
      </w:pBdr>
      <w:tabs>
        <w:tab w:val="right" w:pos="9356"/>
      </w:tabs>
    </w:pPr>
    <w:rPr>
      <w:color w:val="595959"/>
      <w:sz w:val="18"/>
      <w:szCs w:val="18"/>
      <w:lang w:val="it-CH"/>
    </w:rPr>
  </w:style>
  <w:style w:type="character" w:customStyle="1" w:styleId="FuzeileZchn">
    <w:name w:val="Fußzeile Zchn"/>
    <w:link w:val="Fuzeile"/>
    <w:uiPriority w:val="99"/>
    <w:rsid w:val="00C16A47"/>
    <w:rPr>
      <w:rFonts w:ascii="Arial" w:hAnsi="Arial"/>
      <w:sz w:val="20"/>
    </w:rPr>
  </w:style>
  <w:style w:type="character" w:styleId="Platzhaltertext">
    <w:name w:val="Placeholder Text"/>
    <w:uiPriority w:val="99"/>
    <w:semiHidden/>
    <w:rsid w:val="00CC188B"/>
    <w:rPr>
      <w:color w:val="808080"/>
    </w:rPr>
  </w:style>
  <w:style w:type="character" w:customStyle="1" w:styleId="berschrift4Zchn">
    <w:name w:val="Überschrift 4 Zchn"/>
    <w:link w:val="berschrift4"/>
    <w:uiPriority w:val="9"/>
    <w:rsid w:val="00846264"/>
    <w:rPr>
      <w:rFonts w:ascii="Calibri" w:eastAsia="Times New Roman" w:hAnsi="Calibri" w:cs="Times New Roman"/>
      <w:b/>
      <w:bCs/>
      <w:sz w:val="28"/>
      <w:szCs w:val="28"/>
      <w:lang w:eastAsia="en-US"/>
    </w:rPr>
  </w:style>
  <w:style w:type="paragraph" w:customStyle="1" w:styleId="Autorin">
    <w:name w:val="Autorin"/>
    <w:basedOn w:val="Standard"/>
    <w:qFormat/>
    <w:rsid w:val="00010DB6"/>
    <w:pPr>
      <w:tabs>
        <w:tab w:val="left" w:pos="1134"/>
      </w:tabs>
      <w:spacing w:line="280" w:lineRule="atLeast"/>
    </w:pPr>
    <w:rPr>
      <w:sz w:val="18"/>
      <w:szCs w:val="18"/>
    </w:rPr>
  </w:style>
  <w:style w:type="paragraph" w:customStyle="1" w:styleId="Textkrper21">
    <w:name w:val="Textkörper 21"/>
    <w:basedOn w:val="Standard"/>
    <w:rsid w:val="005D2CBC"/>
    <w:pPr>
      <w:tabs>
        <w:tab w:val="left" w:pos="7371"/>
      </w:tabs>
      <w:overflowPunct w:val="0"/>
      <w:autoSpaceDE w:val="0"/>
      <w:autoSpaceDN w:val="0"/>
      <w:adjustRightInd w:val="0"/>
      <w:spacing w:before="0" w:after="120" w:line="360" w:lineRule="auto"/>
      <w:ind w:right="1134"/>
      <w:jc w:val="left"/>
      <w:textAlignment w:val="baseline"/>
    </w:pPr>
    <w:rPr>
      <w:rFonts w:eastAsia="Times New Roman"/>
      <w:sz w:val="22"/>
      <w:szCs w:val="20"/>
      <w:lang w:eastAsia="de-DE"/>
    </w:rPr>
  </w:style>
  <w:style w:type="table" w:styleId="Tabellenraster">
    <w:name w:val="Table Grid"/>
    <w:basedOn w:val="NormaleTabelle"/>
    <w:uiPriority w:val="59"/>
    <w:rsid w:val="005D2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927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taminb.ch/a-z/arbeitshilf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taminb.ch/vereinswissen/arbeitshilfen/" TargetMode="External"/><Relationship Id="rId4" Type="http://schemas.openxmlformats.org/officeDocument/2006/relationships/settings" Target="settings.xml"/><Relationship Id="rId9" Type="http://schemas.openxmlformats.org/officeDocument/2006/relationships/hyperlink" Target="https://www.vitaminb.ch/vereinswissen/arbeitshilfen/"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vitaminb.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itaminb.ch"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501FC333-08CD-4EB0-8EBA-EEFAC9DD1BCF@ZyXEL-US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501FC333-08CD-4EB0-8EBA-EEFAC9DD1BCF@ZyXEL-USG" TargetMode="External"/><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FCBC3-B424-4F77-8EE2-355648DFB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1518</Words>
  <Characters>9567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MGB</Company>
  <LinksUpToDate>false</LinksUpToDate>
  <CharactersWithSpaces>11063</CharactersWithSpaces>
  <SharedDoc>false</SharedDoc>
  <HLinks>
    <vt:vector size="18" baseType="variant">
      <vt:variant>
        <vt:i4>7077936</vt:i4>
      </vt:variant>
      <vt:variant>
        <vt:i4>6</vt:i4>
      </vt:variant>
      <vt:variant>
        <vt:i4>0</vt:i4>
      </vt:variant>
      <vt:variant>
        <vt:i4>5</vt:i4>
      </vt:variant>
      <vt:variant>
        <vt:lpwstr>http://www.vitaminb.ch/</vt:lpwstr>
      </vt:variant>
      <vt:variant>
        <vt:lpwstr/>
      </vt:variant>
      <vt:variant>
        <vt:i4>7077936</vt:i4>
      </vt:variant>
      <vt:variant>
        <vt:i4>3</vt:i4>
      </vt:variant>
      <vt:variant>
        <vt:i4>0</vt:i4>
      </vt:variant>
      <vt:variant>
        <vt:i4>5</vt:i4>
      </vt:variant>
      <vt:variant>
        <vt:lpwstr>http://www.vitaminb.ch/</vt:lpwstr>
      </vt:variant>
      <vt:variant>
        <vt:lpwstr/>
      </vt:variant>
      <vt:variant>
        <vt:i4>7077936</vt:i4>
      </vt:variant>
      <vt:variant>
        <vt:i4>0</vt:i4>
      </vt:variant>
      <vt:variant>
        <vt:i4>0</vt:i4>
      </vt:variant>
      <vt:variant>
        <vt:i4>5</vt:i4>
      </vt:variant>
      <vt:variant>
        <vt:lpwstr>http://www.vitaminb.ch/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Fanni Dahinden</cp:lastModifiedBy>
  <cp:revision>6</cp:revision>
  <cp:lastPrinted>2019-11-20T09:50:00Z</cp:lastPrinted>
  <dcterms:created xsi:type="dcterms:W3CDTF">2019-11-20T09:50:00Z</dcterms:created>
  <dcterms:modified xsi:type="dcterms:W3CDTF">2022-12-09T13:22:00Z</dcterms:modified>
</cp:coreProperties>
</file>